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B2FCA" w:rsidRDefault="00586B9C" w:rsidP="00F72FC1">
      <w:pPr>
        <w:pStyle w:val="Header"/>
        <w:rPr>
          <w:rFonts w:cs="Arial"/>
          <w:b/>
          <w:bCs/>
          <w:szCs w:val="24"/>
        </w:rPr>
      </w:pPr>
      <w:sdt>
        <w:sdtPr>
          <w:rPr>
            <w:rFonts w:cs="Arial"/>
            <w:b/>
            <w:bCs/>
            <w:szCs w:val="24"/>
          </w:rPr>
          <w:id w:val="70637532"/>
          <w:docPartObj>
            <w:docPartGallery w:val="Watermarks"/>
            <w:docPartUnique/>
          </w:docPartObj>
        </w:sdtPr>
        <w:sdtContent>
          <w:r>
            <w:rPr>
              <w:rFonts w:cs="Arial"/>
              <w:b/>
              <w:bCs/>
              <w:noProof/>
              <w:szCs w:val="24"/>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2FCA">
        <w:rPr>
          <w:rFonts w:cs="Arial"/>
          <w:b/>
          <w:bCs/>
          <w:szCs w:val="24"/>
        </w:rPr>
        <w:tab/>
      </w:r>
    </w:p>
    <w:p w:rsidR="00FB2FCA" w:rsidRDefault="00FB2FCA" w:rsidP="00FB2FCA">
      <w:pPr>
        <w:pStyle w:val="Header"/>
        <w:ind w:left="-720"/>
        <w:rPr>
          <w:rFonts w:cs="Arial"/>
          <w:b/>
          <w:bCs/>
          <w:szCs w:val="24"/>
        </w:rPr>
      </w:pPr>
    </w:p>
    <w:p w:rsidR="00FB2FCA" w:rsidRDefault="00FB2FCA" w:rsidP="00FB2FCA">
      <w:pPr>
        <w:pStyle w:val="Header"/>
        <w:ind w:left="-720"/>
        <w:rPr>
          <w:rFonts w:cs="Arial"/>
          <w:b/>
          <w:bCs/>
          <w:szCs w:val="24"/>
        </w:rPr>
      </w:pPr>
    </w:p>
    <w:p w:rsidR="00FB2FCA" w:rsidRDefault="00FB2FCA" w:rsidP="00FB2FCA">
      <w:pPr>
        <w:pStyle w:val="Header"/>
        <w:ind w:left="-720"/>
        <w:rPr>
          <w:rFonts w:cs="Arial"/>
          <w:b/>
          <w:bCs/>
          <w:szCs w:val="24"/>
        </w:rPr>
      </w:pPr>
    </w:p>
    <w:p w:rsidR="00FB2FCA" w:rsidRDefault="00FB2FCA" w:rsidP="00FB2FCA">
      <w:pPr>
        <w:pStyle w:val="Header"/>
        <w:ind w:left="-720"/>
        <w:rPr>
          <w:rFonts w:cs="Arial"/>
          <w:b/>
          <w:bCs/>
          <w:szCs w:val="24"/>
        </w:rPr>
      </w:pPr>
    </w:p>
    <w:p w:rsidR="00FB2FCA" w:rsidRDefault="00FB2FCA" w:rsidP="00FB2FCA">
      <w:pPr>
        <w:pStyle w:val="Header"/>
        <w:ind w:left="-720"/>
        <w:rPr>
          <w:rFonts w:cs="Arial"/>
          <w:b/>
          <w:bCs/>
          <w:szCs w:val="24"/>
        </w:rPr>
      </w:pPr>
    </w:p>
    <w:p w:rsidR="00FB2FCA" w:rsidRDefault="00FB2FCA" w:rsidP="00FB2FCA">
      <w:pPr>
        <w:pStyle w:val="Header"/>
        <w:ind w:left="-720"/>
        <w:rPr>
          <w:rFonts w:cs="Arial"/>
          <w:b/>
          <w:bCs/>
          <w:szCs w:val="24"/>
        </w:rPr>
      </w:pPr>
    </w:p>
    <w:p w:rsidR="00FB2FCA" w:rsidRPr="00D10EE1" w:rsidRDefault="00586B9C" w:rsidP="00FB2FCA">
      <w:pPr>
        <w:pStyle w:val="Header"/>
        <w:tabs>
          <w:tab w:val="clear" w:pos="4680"/>
          <w:tab w:val="center" w:pos="0"/>
        </w:tabs>
        <w:ind w:left="-720"/>
        <w:rPr>
          <w:szCs w:val="24"/>
        </w:rPr>
      </w:pPr>
      <w:r w:rsidRPr="00586B9C">
        <w:rPr>
          <w:rFonts w:cs="Arial"/>
          <w:b/>
          <w:bCs/>
          <w:noProof/>
          <w:szCs w:val="24"/>
        </w:rPr>
        <w:pict>
          <v:shapetype id="_x0000_t202" coordsize="21600,21600" o:spt="202" path="m0,0l0,21600,21600,21600,21600,0xe">
            <v:stroke joinstyle="miter"/>
            <v:path gradientshapeok="t" o:connecttype="rect"/>
          </v:shapetype>
          <v:shape id="Text Box 3" o:spid="_x0000_s1052" type="#_x0000_t202" style="position:absolute;left:0;text-align:left;margin-left:-5pt;margin-top:4.5pt;width:493.1pt;height:30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" filled="f" fillcolor="#243f60 [1604]" stroked="f">
            <v:textbox>
              <w:txbxContent>
                <w:p w:rsidR="00E07121" w:rsidRPr="0050752B" w:rsidRDefault="00E07121" w:rsidP="00FB2FCA">
                  <w:pPr>
                    <w:pStyle w:val="Header"/>
                    <w:tabs>
                      <w:tab w:val="clear" w:pos="4680"/>
                      <w:tab w:val="center" w:pos="0"/>
                    </w:tabs>
                    <w:jc w:val="center"/>
                    <w:rPr>
                      <w:rFonts w:ascii="Lucida Console" w:hAnsi="Lucida Console" w:cs="Arial"/>
                      <w:b/>
                      <w:bCs/>
                      <w:outline/>
                      <w:color w:val="000000"/>
                      <w:sz w:val="48"/>
                      <w:szCs w:val="48"/>
                    </w:rPr>
                  </w:pPr>
                </w:p>
                <w:p w:rsidR="00E07121" w:rsidRPr="0050752B" w:rsidRDefault="00E07121" w:rsidP="00FB2FCA">
                  <w:pPr>
                    <w:pStyle w:val="Header"/>
                    <w:tabs>
                      <w:tab w:val="clear" w:pos="4680"/>
                      <w:tab w:val="center" w:pos="0"/>
                    </w:tabs>
                    <w:jc w:val="center"/>
                    <w:rPr>
                      <w:rFonts w:ascii="Lucida Console" w:hAnsi="Lucida Console" w:cs="Arial"/>
                      <w:b/>
                      <w:bCs/>
                      <w:outline/>
                      <w:color w:val="000000"/>
                      <w:sz w:val="48"/>
                      <w:szCs w:val="48"/>
                    </w:rPr>
                  </w:pPr>
                </w:p>
                <w:p w:rsidR="00E07121" w:rsidRPr="00C34595" w:rsidRDefault="00E07121" w:rsidP="00FB2FCA">
                  <w:pPr>
                    <w:pStyle w:val="Header"/>
                    <w:tabs>
                      <w:tab w:val="clear" w:pos="4680"/>
                      <w:tab w:val="center" w:pos="0"/>
                    </w:tabs>
                    <w:jc w:val="center"/>
                    <w:rPr>
                      <w:rFonts w:ascii="Century Gothic" w:hAnsi="Century Gothic" w:cs="Arial"/>
                      <w:bCs/>
                      <w:sz w:val="48"/>
                      <w:szCs w:val="48"/>
                    </w:rPr>
                  </w:pPr>
                  <w:r w:rsidRPr="00C34595">
                    <w:rPr>
                      <w:rFonts w:ascii="Century Gothic" w:hAnsi="Century Gothic" w:cs="Arial"/>
                      <w:bCs/>
                      <w:sz w:val="48"/>
                      <w:szCs w:val="48"/>
                    </w:rPr>
                    <w:t>California Race to the Top                              Early Learning Consortia</w:t>
                  </w:r>
                </w:p>
                <w:p w:rsidR="00E07121" w:rsidRPr="00C34595" w:rsidRDefault="00E07121" w:rsidP="00FB2FCA">
                  <w:pPr>
                    <w:pStyle w:val="Header"/>
                    <w:tabs>
                      <w:tab w:val="clear" w:pos="4680"/>
                      <w:tab w:val="center" w:pos="0"/>
                    </w:tabs>
                    <w:jc w:val="center"/>
                    <w:rPr>
                      <w:rFonts w:ascii="Century Gothic" w:hAnsi="Century Gothic" w:cs="Arial"/>
                      <w:bCs/>
                      <w:sz w:val="48"/>
                      <w:szCs w:val="48"/>
                    </w:rPr>
                  </w:pPr>
                </w:p>
                <w:p w:rsidR="00E07121" w:rsidRPr="00C34595" w:rsidRDefault="00E07121" w:rsidP="00FB2FCA">
                  <w:pPr>
                    <w:pStyle w:val="Header"/>
                    <w:tabs>
                      <w:tab w:val="clear" w:pos="4680"/>
                      <w:tab w:val="center" w:pos="0"/>
                    </w:tabs>
                    <w:jc w:val="center"/>
                    <w:rPr>
                      <w:rFonts w:ascii="Century Gothic" w:hAnsi="Century Gothic" w:cs="Arial"/>
                      <w:bCs/>
                      <w:sz w:val="40"/>
                      <w:szCs w:val="40"/>
                    </w:rPr>
                  </w:pPr>
                  <w:r w:rsidRPr="00C34595">
                    <w:rPr>
                      <w:rFonts w:ascii="Century Gothic" w:hAnsi="Century Gothic" w:cs="Arial"/>
                      <w:bCs/>
                      <w:sz w:val="40"/>
                      <w:szCs w:val="40"/>
                    </w:rPr>
                    <w:t xml:space="preserve">Tiered Quality Rating and Improvement System </w:t>
                  </w:r>
                </w:p>
                <w:p w:rsidR="00E07121" w:rsidRPr="00C34595" w:rsidRDefault="00E07121" w:rsidP="00FB2FCA">
                  <w:pPr>
                    <w:pStyle w:val="Header"/>
                    <w:tabs>
                      <w:tab w:val="clear" w:pos="4680"/>
                      <w:tab w:val="center" w:pos="0"/>
                    </w:tabs>
                    <w:jc w:val="center"/>
                    <w:rPr>
                      <w:rFonts w:ascii="Century Gothic" w:hAnsi="Century Gothic" w:cs="Arial"/>
                      <w:bCs/>
                      <w:sz w:val="48"/>
                      <w:szCs w:val="48"/>
                    </w:rPr>
                  </w:pPr>
                  <w:r w:rsidRPr="00C34595">
                    <w:rPr>
                      <w:rFonts w:ascii="Century Gothic" w:hAnsi="Century Gothic" w:cs="Arial"/>
                      <w:bCs/>
                      <w:sz w:val="48"/>
                      <w:szCs w:val="48"/>
                    </w:rPr>
                    <w:t>TQRIS</w:t>
                  </w:r>
                </w:p>
                <w:p w:rsidR="00E07121" w:rsidRPr="00C34595" w:rsidRDefault="00E07121" w:rsidP="00FB2FCA">
                  <w:pPr>
                    <w:pStyle w:val="Header"/>
                    <w:tabs>
                      <w:tab w:val="clear" w:pos="4680"/>
                      <w:tab w:val="center" w:pos="0"/>
                    </w:tabs>
                    <w:jc w:val="center"/>
                    <w:rPr>
                      <w:rFonts w:ascii="Century Gothic" w:hAnsi="Century Gothic" w:cs="Arial"/>
                      <w:bCs/>
                      <w:sz w:val="48"/>
                      <w:szCs w:val="48"/>
                    </w:rPr>
                  </w:pPr>
                </w:p>
                <w:p w:rsidR="00E07121" w:rsidRPr="0050752B" w:rsidRDefault="00E07121" w:rsidP="00FB2FCA">
                  <w:pPr>
                    <w:pStyle w:val="Header"/>
                    <w:tabs>
                      <w:tab w:val="clear" w:pos="4680"/>
                      <w:tab w:val="center" w:pos="0"/>
                    </w:tabs>
                    <w:jc w:val="center"/>
                    <w:rPr>
                      <w:rFonts w:ascii="Century Gothic" w:hAnsi="Century Gothic" w:cs="Arial"/>
                      <w:bCs/>
                      <w:outline/>
                      <w:color w:val="FFFFFF" w:themeColor="background1"/>
                      <w:sz w:val="48"/>
                      <w:szCs w:val="48"/>
                    </w:rPr>
                  </w:pPr>
                  <w:r w:rsidRPr="00C34595">
                    <w:rPr>
                      <w:rFonts w:ascii="Century Gothic" w:hAnsi="Century Gothic" w:cs="Arial"/>
                      <w:bCs/>
                      <w:sz w:val="48"/>
                      <w:szCs w:val="48"/>
                    </w:rPr>
                    <w:t>Consortia Implementation Guidelines</w:t>
                  </w:r>
                </w:p>
                <w:p w:rsidR="00E07121" w:rsidRPr="0050752B" w:rsidRDefault="00E07121">
                  <w:pPr>
                    <w:rPr>
                      <w:outline/>
                      <w:color w:val="FFFFFF" w:themeColor="background1"/>
                    </w:rPr>
                  </w:pPr>
                </w:p>
              </w:txbxContent>
            </v:textbox>
          </v:shape>
        </w:pict>
      </w:r>
    </w:p>
    <w:p w:rsidR="00AA13AD" w:rsidRDefault="00A824F1">
      <w:pPr>
        <w:rPr>
          <w:rFonts w:asciiTheme="majorHAnsi" w:eastAsiaTheme="majorEastAsia" w:hAnsiTheme="majorHAnsi" w:cstheme="majorBidi"/>
          <w:b/>
          <w:bCs/>
          <w:color w:val="365F91" w:themeColor="accent1" w:themeShade="BF"/>
          <w:sz w:val="28"/>
          <w:szCs w:val="28"/>
        </w:rPr>
      </w:pPr>
      <w:r>
        <w:br w:type="page"/>
      </w:r>
    </w:p>
    <w:sdt>
      <w:sdtPr>
        <w:rPr>
          <w:rFonts w:ascii="Times New Roman" w:eastAsia="Calibri" w:hAnsi="Times New Roman" w:cs="Times New Roman"/>
          <w:b w:val="0"/>
          <w:bCs w:val="0"/>
          <w:smallCaps w:val="0"/>
          <w:color w:val="auto"/>
          <w:sz w:val="24"/>
          <w:szCs w:val="22"/>
        </w:rPr>
        <w:id w:val="70637544"/>
        <w:docPartObj>
          <w:docPartGallery w:val="Table of Contents"/>
          <w:docPartUnique/>
        </w:docPartObj>
      </w:sdtPr>
      <w:sdtContent>
        <w:p w:rsidR="00AA13AD" w:rsidRDefault="00AA13AD">
          <w:pPr>
            <w:pStyle w:val="TOCHeading"/>
          </w:pPr>
          <w:r>
            <w:t>Contents</w:t>
          </w:r>
        </w:p>
        <w:p w:rsidR="00F72FC1" w:rsidRDefault="00586B9C">
          <w:pPr>
            <w:pStyle w:val="TOC1"/>
            <w:tabs>
              <w:tab w:val="right" w:leader="dot" w:pos="9170"/>
            </w:tabs>
            <w:rPr>
              <w:rFonts w:asciiTheme="minorHAnsi" w:eastAsiaTheme="minorEastAsia" w:hAnsiTheme="minorHAnsi" w:cstheme="minorBidi"/>
              <w:noProof/>
              <w:sz w:val="22"/>
            </w:rPr>
          </w:pPr>
          <w:r>
            <w:fldChar w:fldCharType="begin"/>
          </w:r>
          <w:r w:rsidR="00AA13AD">
            <w:instrText xml:space="preserve"> TOC \o "1-3" \h \z \u </w:instrText>
          </w:r>
          <w:r>
            <w:fldChar w:fldCharType="separate"/>
          </w:r>
          <w:hyperlink w:anchor="_Toc349578311" w:history="1">
            <w:r w:rsidR="00F72FC1" w:rsidRPr="002908DF">
              <w:rPr>
                <w:rStyle w:val="Hyperlink"/>
                <w:noProof/>
              </w:rPr>
              <w:t>Introduction</w:t>
            </w:r>
            <w:r w:rsidR="00F72FC1">
              <w:rPr>
                <w:noProof/>
                <w:webHidden/>
              </w:rPr>
              <w:tab/>
            </w:r>
            <w:r>
              <w:rPr>
                <w:noProof/>
                <w:webHidden/>
              </w:rPr>
              <w:fldChar w:fldCharType="begin"/>
            </w:r>
            <w:r w:rsidR="00F72FC1">
              <w:rPr>
                <w:noProof/>
                <w:webHidden/>
              </w:rPr>
              <w:instrText xml:space="preserve"> PAGEREF _Toc349578311 \h </w:instrText>
            </w:r>
            <w:r w:rsidR="005748BD">
              <w:rPr>
                <w:noProof/>
              </w:rPr>
            </w:r>
            <w:r>
              <w:rPr>
                <w:noProof/>
                <w:webHidden/>
              </w:rPr>
              <w:fldChar w:fldCharType="separate"/>
            </w:r>
            <w:r w:rsidR="00F72FC1">
              <w:rPr>
                <w:noProof/>
                <w:webHidden/>
              </w:rPr>
              <w:t>4</w:t>
            </w:r>
            <w:r>
              <w:rPr>
                <w:noProof/>
                <w:webHidden/>
              </w:rPr>
              <w:fldChar w:fldCharType="end"/>
            </w:r>
          </w:hyperlink>
        </w:p>
        <w:p w:rsidR="00F72FC1" w:rsidRDefault="00586B9C">
          <w:pPr>
            <w:pStyle w:val="TOC1"/>
            <w:tabs>
              <w:tab w:val="right" w:leader="dot" w:pos="9170"/>
            </w:tabs>
            <w:rPr>
              <w:rFonts w:asciiTheme="minorHAnsi" w:eastAsiaTheme="minorEastAsia" w:hAnsiTheme="minorHAnsi" w:cstheme="minorBidi"/>
              <w:noProof/>
              <w:sz w:val="22"/>
            </w:rPr>
          </w:pPr>
          <w:hyperlink w:anchor="_Toc349578312" w:history="1">
            <w:r w:rsidR="00F72FC1" w:rsidRPr="002908DF">
              <w:rPr>
                <w:rStyle w:val="Hyperlink"/>
                <w:noProof/>
              </w:rPr>
              <w:t>California’s Approach</w:t>
            </w:r>
            <w:r w:rsidR="00F72FC1">
              <w:rPr>
                <w:noProof/>
                <w:webHidden/>
              </w:rPr>
              <w:tab/>
            </w:r>
            <w:r>
              <w:rPr>
                <w:noProof/>
                <w:webHidden/>
              </w:rPr>
              <w:fldChar w:fldCharType="begin"/>
            </w:r>
            <w:r w:rsidR="00F72FC1">
              <w:rPr>
                <w:noProof/>
                <w:webHidden/>
              </w:rPr>
              <w:instrText xml:space="preserve"> PAGEREF _Toc349578312 \h </w:instrText>
            </w:r>
            <w:r w:rsidR="005748BD">
              <w:rPr>
                <w:noProof/>
              </w:rPr>
            </w:r>
            <w:r>
              <w:rPr>
                <w:noProof/>
                <w:webHidden/>
              </w:rPr>
              <w:fldChar w:fldCharType="separate"/>
            </w:r>
            <w:r w:rsidR="00F72FC1">
              <w:rPr>
                <w:noProof/>
                <w:webHidden/>
              </w:rPr>
              <w:t>4</w:t>
            </w:r>
            <w:r>
              <w:rPr>
                <w:noProof/>
                <w:webHidden/>
              </w:rPr>
              <w:fldChar w:fldCharType="end"/>
            </w:r>
          </w:hyperlink>
        </w:p>
        <w:p w:rsidR="00F72FC1" w:rsidRDefault="00586B9C">
          <w:pPr>
            <w:pStyle w:val="TOC1"/>
            <w:tabs>
              <w:tab w:val="right" w:leader="dot" w:pos="9170"/>
            </w:tabs>
            <w:rPr>
              <w:rFonts w:asciiTheme="minorHAnsi" w:eastAsiaTheme="minorEastAsia" w:hAnsiTheme="minorHAnsi" w:cstheme="minorBidi"/>
              <w:noProof/>
              <w:sz w:val="22"/>
            </w:rPr>
          </w:pPr>
          <w:hyperlink w:anchor="_Toc349578313" w:history="1">
            <w:r w:rsidR="00F72FC1" w:rsidRPr="002908DF">
              <w:rPr>
                <w:rStyle w:val="Hyperlink"/>
                <w:noProof/>
              </w:rPr>
              <w:t>California’s Hybrid QRIS Framework</w:t>
            </w:r>
            <w:r w:rsidR="00F72FC1">
              <w:rPr>
                <w:noProof/>
                <w:webHidden/>
              </w:rPr>
              <w:tab/>
            </w:r>
            <w:r>
              <w:rPr>
                <w:noProof/>
                <w:webHidden/>
              </w:rPr>
              <w:fldChar w:fldCharType="begin"/>
            </w:r>
            <w:r w:rsidR="00F72FC1">
              <w:rPr>
                <w:noProof/>
                <w:webHidden/>
              </w:rPr>
              <w:instrText xml:space="preserve"> PAGEREF _Toc349578313 \h </w:instrText>
            </w:r>
            <w:r w:rsidR="005748BD">
              <w:rPr>
                <w:noProof/>
              </w:rPr>
            </w:r>
            <w:r>
              <w:rPr>
                <w:noProof/>
                <w:webHidden/>
              </w:rPr>
              <w:fldChar w:fldCharType="separate"/>
            </w:r>
            <w:r w:rsidR="00F72FC1">
              <w:rPr>
                <w:noProof/>
                <w:webHidden/>
              </w:rPr>
              <w:t>6</w:t>
            </w:r>
            <w:r>
              <w:rPr>
                <w:noProof/>
                <w:webHidden/>
              </w:rPr>
              <w:fldChar w:fldCharType="end"/>
            </w:r>
          </w:hyperlink>
        </w:p>
        <w:p w:rsidR="00F72FC1" w:rsidRDefault="00586B9C">
          <w:pPr>
            <w:pStyle w:val="TOC1"/>
            <w:tabs>
              <w:tab w:val="right" w:leader="dot" w:pos="9170"/>
            </w:tabs>
            <w:rPr>
              <w:rFonts w:asciiTheme="minorHAnsi" w:eastAsiaTheme="minorEastAsia" w:hAnsiTheme="minorHAnsi" w:cstheme="minorBidi"/>
              <w:noProof/>
              <w:sz w:val="22"/>
            </w:rPr>
          </w:pPr>
          <w:hyperlink w:anchor="_Toc349578314" w:history="1">
            <w:r w:rsidR="00F72FC1" w:rsidRPr="002908DF">
              <w:rPr>
                <w:rStyle w:val="Hyperlink"/>
                <w:noProof/>
              </w:rPr>
              <w:t>Eligible Child Care Facilities</w:t>
            </w:r>
            <w:r w:rsidR="00F72FC1">
              <w:rPr>
                <w:noProof/>
                <w:webHidden/>
              </w:rPr>
              <w:tab/>
            </w:r>
            <w:r>
              <w:rPr>
                <w:noProof/>
                <w:webHidden/>
              </w:rPr>
              <w:fldChar w:fldCharType="begin"/>
            </w:r>
            <w:r w:rsidR="00F72FC1">
              <w:rPr>
                <w:noProof/>
                <w:webHidden/>
              </w:rPr>
              <w:instrText xml:space="preserve"> PAGEREF _Toc349578314 \h </w:instrText>
            </w:r>
            <w:r w:rsidR="005748BD">
              <w:rPr>
                <w:noProof/>
              </w:rPr>
            </w:r>
            <w:r>
              <w:rPr>
                <w:noProof/>
                <w:webHidden/>
              </w:rPr>
              <w:fldChar w:fldCharType="separate"/>
            </w:r>
            <w:r w:rsidR="00F72FC1">
              <w:rPr>
                <w:noProof/>
                <w:webHidden/>
              </w:rPr>
              <w:t>7</w:t>
            </w:r>
            <w:r>
              <w:rPr>
                <w:noProof/>
                <w:webHidden/>
              </w:rPr>
              <w:fldChar w:fldCharType="end"/>
            </w:r>
          </w:hyperlink>
        </w:p>
        <w:p w:rsidR="00F72FC1" w:rsidRDefault="00586B9C">
          <w:pPr>
            <w:pStyle w:val="TOC1"/>
            <w:tabs>
              <w:tab w:val="right" w:leader="dot" w:pos="9170"/>
            </w:tabs>
            <w:rPr>
              <w:rFonts w:asciiTheme="minorHAnsi" w:eastAsiaTheme="minorEastAsia" w:hAnsiTheme="minorHAnsi" w:cstheme="minorBidi"/>
              <w:noProof/>
              <w:sz w:val="22"/>
            </w:rPr>
          </w:pPr>
          <w:hyperlink w:anchor="_Toc349578315" w:history="1">
            <w:r w:rsidR="00F72FC1" w:rsidRPr="002908DF">
              <w:rPr>
                <w:rStyle w:val="Hyperlink"/>
                <w:noProof/>
              </w:rPr>
              <w:t>high needs priority</w:t>
            </w:r>
            <w:r w:rsidR="00F72FC1">
              <w:rPr>
                <w:noProof/>
                <w:webHidden/>
              </w:rPr>
              <w:tab/>
            </w:r>
            <w:r>
              <w:rPr>
                <w:noProof/>
                <w:webHidden/>
              </w:rPr>
              <w:fldChar w:fldCharType="begin"/>
            </w:r>
            <w:r w:rsidR="00F72FC1">
              <w:rPr>
                <w:noProof/>
                <w:webHidden/>
              </w:rPr>
              <w:instrText xml:space="preserve"> PAGEREF _Toc349578315 \h </w:instrText>
            </w:r>
            <w:r w:rsidR="005748BD">
              <w:rPr>
                <w:noProof/>
              </w:rPr>
            </w:r>
            <w:r>
              <w:rPr>
                <w:noProof/>
                <w:webHidden/>
              </w:rPr>
              <w:fldChar w:fldCharType="separate"/>
            </w:r>
            <w:r w:rsidR="00F72FC1">
              <w:rPr>
                <w:noProof/>
                <w:webHidden/>
              </w:rPr>
              <w:t>8</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16" w:history="1">
            <w:r w:rsidR="00F72FC1" w:rsidRPr="002908DF">
              <w:rPr>
                <w:rStyle w:val="Hyperlink"/>
                <w:noProof/>
              </w:rPr>
              <w:t>Subsidized Sites Serve High Needs Children</w:t>
            </w:r>
            <w:r w:rsidR="00F72FC1">
              <w:rPr>
                <w:noProof/>
                <w:webHidden/>
              </w:rPr>
              <w:tab/>
            </w:r>
            <w:r>
              <w:rPr>
                <w:noProof/>
                <w:webHidden/>
              </w:rPr>
              <w:fldChar w:fldCharType="begin"/>
            </w:r>
            <w:r w:rsidR="00F72FC1">
              <w:rPr>
                <w:noProof/>
                <w:webHidden/>
              </w:rPr>
              <w:instrText xml:space="preserve"> PAGEREF _Toc349578316 \h </w:instrText>
            </w:r>
            <w:r w:rsidR="005748BD">
              <w:rPr>
                <w:noProof/>
              </w:rPr>
            </w:r>
            <w:r>
              <w:rPr>
                <w:noProof/>
                <w:webHidden/>
              </w:rPr>
              <w:fldChar w:fldCharType="separate"/>
            </w:r>
            <w:r w:rsidR="00F72FC1">
              <w:rPr>
                <w:noProof/>
                <w:webHidden/>
              </w:rPr>
              <w:t>9</w:t>
            </w:r>
            <w:r>
              <w:rPr>
                <w:noProof/>
                <w:webHidden/>
              </w:rPr>
              <w:fldChar w:fldCharType="end"/>
            </w:r>
          </w:hyperlink>
        </w:p>
        <w:p w:rsidR="00F72FC1" w:rsidRDefault="00586B9C">
          <w:pPr>
            <w:pStyle w:val="TOC1"/>
            <w:tabs>
              <w:tab w:val="right" w:leader="dot" w:pos="9170"/>
            </w:tabs>
            <w:rPr>
              <w:rFonts w:asciiTheme="minorHAnsi" w:eastAsiaTheme="minorEastAsia" w:hAnsiTheme="minorHAnsi" w:cstheme="minorBidi"/>
              <w:noProof/>
              <w:sz w:val="22"/>
            </w:rPr>
          </w:pPr>
          <w:hyperlink w:anchor="_Toc349578317" w:history="1">
            <w:r w:rsidR="00F72FC1" w:rsidRPr="002908DF">
              <w:rPr>
                <w:rStyle w:val="Hyperlink"/>
                <w:noProof/>
              </w:rPr>
              <w:t>Funding</w:t>
            </w:r>
            <w:r w:rsidR="00F72FC1">
              <w:rPr>
                <w:noProof/>
                <w:webHidden/>
              </w:rPr>
              <w:tab/>
            </w:r>
            <w:r>
              <w:rPr>
                <w:noProof/>
                <w:webHidden/>
              </w:rPr>
              <w:fldChar w:fldCharType="begin"/>
            </w:r>
            <w:r w:rsidR="00F72FC1">
              <w:rPr>
                <w:noProof/>
                <w:webHidden/>
              </w:rPr>
              <w:instrText xml:space="preserve"> PAGEREF _Toc349578317 \h </w:instrText>
            </w:r>
            <w:r w:rsidR="005748BD">
              <w:rPr>
                <w:noProof/>
              </w:rPr>
            </w:r>
            <w:r>
              <w:rPr>
                <w:noProof/>
                <w:webHidden/>
              </w:rPr>
              <w:fldChar w:fldCharType="separate"/>
            </w:r>
            <w:r w:rsidR="00F72FC1">
              <w:rPr>
                <w:noProof/>
                <w:webHidden/>
              </w:rPr>
              <w:t>10</w:t>
            </w:r>
            <w:r>
              <w:rPr>
                <w:noProof/>
                <w:webHidden/>
              </w:rPr>
              <w:fldChar w:fldCharType="end"/>
            </w:r>
          </w:hyperlink>
        </w:p>
        <w:p w:rsidR="00F72FC1" w:rsidRDefault="00586B9C">
          <w:pPr>
            <w:pStyle w:val="TOC1"/>
            <w:tabs>
              <w:tab w:val="right" w:leader="dot" w:pos="9170"/>
            </w:tabs>
            <w:rPr>
              <w:rFonts w:asciiTheme="minorHAnsi" w:eastAsiaTheme="minorEastAsia" w:hAnsiTheme="minorHAnsi" w:cstheme="minorBidi"/>
              <w:noProof/>
              <w:sz w:val="22"/>
            </w:rPr>
          </w:pPr>
          <w:hyperlink w:anchor="_Toc349578318" w:history="1">
            <w:r w:rsidR="00F72FC1" w:rsidRPr="002908DF">
              <w:rPr>
                <w:rStyle w:val="Hyperlink"/>
                <w:noProof/>
              </w:rPr>
              <w:t>Rating and Monitoring</w:t>
            </w:r>
            <w:r w:rsidR="00F72FC1">
              <w:rPr>
                <w:noProof/>
                <w:webHidden/>
              </w:rPr>
              <w:tab/>
            </w:r>
            <w:r>
              <w:rPr>
                <w:noProof/>
                <w:webHidden/>
              </w:rPr>
              <w:fldChar w:fldCharType="begin"/>
            </w:r>
            <w:r w:rsidR="00F72FC1">
              <w:rPr>
                <w:noProof/>
                <w:webHidden/>
              </w:rPr>
              <w:instrText xml:space="preserve"> PAGEREF _Toc349578318 \h </w:instrText>
            </w:r>
            <w:r w:rsidR="005748BD">
              <w:rPr>
                <w:noProof/>
              </w:rPr>
            </w:r>
            <w:r>
              <w:rPr>
                <w:noProof/>
                <w:webHidden/>
              </w:rPr>
              <w:fldChar w:fldCharType="separate"/>
            </w:r>
            <w:r w:rsidR="00F72FC1">
              <w:rPr>
                <w:noProof/>
                <w:webHidden/>
              </w:rPr>
              <w:t>11</w:t>
            </w:r>
            <w:r>
              <w:rPr>
                <w:noProof/>
                <w:webHidden/>
              </w:rPr>
              <w:fldChar w:fldCharType="end"/>
            </w:r>
          </w:hyperlink>
        </w:p>
        <w:p w:rsidR="00F72FC1" w:rsidRDefault="00586B9C">
          <w:pPr>
            <w:pStyle w:val="TOC1"/>
            <w:tabs>
              <w:tab w:val="right" w:leader="dot" w:pos="9170"/>
            </w:tabs>
            <w:rPr>
              <w:rFonts w:asciiTheme="minorHAnsi" w:eastAsiaTheme="minorEastAsia" w:hAnsiTheme="minorHAnsi" w:cstheme="minorBidi"/>
              <w:noProof/>
              <w:sz w:val="22"/>
            </w:rPr>
          </w:pPr>
          <w:hyperlink w:anchor="_Toc349578319" w:history="1">
            <w:r w:rsidR="00F72FC1" w:rsidRPr="002908DF">
              <w:rPr>
                <w:rStyle w:val="Hyperlink"/>
                <w:noProof/>
              </w:rPr>
              <w:t>Site Rating</w:t>
            </w:r>
            <w:r w:rsidR="00F72FC1">
              <w:rPr>
                <w:noProof/>
                <w:webHidden/>
              </w:rPr>
              <w:tab/>
            </w:r>
            <w:r>
              <w:rPr>
                <w:noProof/>
                <w:webHidden/>
              </w:rPr>
              <w:fldChar w:fldCharType="begin"/>
            </w:r>
            <w:r w:rsidR="00F72FC1">
              <w:rPr>
                <w:noProof/>
                <w:webHidden/>
              </w:rPr>
              <w:instrText xml:space="preserve"> PAGEREF _Toc349578319 \h </w:instrText>
            </w:r>
            <w:r w:rsidR="005748BD">
              <w:rPr>
                <w:noProof/>
              </w:rPr>
            </w:r>
            <w:r>
              <w:rPr>
                <w:noProof/>
                <w:webHidden/>
              </w:rPr>
              <w:fldChar w:fldCharType="separate"/>
            </w:r>
            <w:r w:rsidR="00F72FC1">
              <w:rPr>
                <w:noProof/>
                <w:webHidden/>
              </w:rPr>
              <w:t>12</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20" w:history="1">
            <w:r w:rsidR="00F72FC1" w:rsidRPr="002908DF">
              <w:rPr>
                <w:rStyle w:val="Hyperlink"/>
                <w:noProof/>
              </w:rPr>
              <w:t>Rating Frequency</w:t>
            </w:r>
            <w:r w:rsidR="00F72FC1">
              <w:rPr>
                <w:noProof/>
                <w:webHidden/>
              </w:rPr>
              <w:tab/>
            </w:r>
            <w:r>
              <w:rPr>
                <w:noProof/>
                <w:webHidden/>
              </w:rPr>
              <w:fldChar w:fldCharType="begin"/>
            </w:r>
            <w:r w:rsidR="00F72FC1">
              <w:rPr>
                <w:noProof/>
                <w:webHidden/>
              </w:rPr>
              <w:instrText xml:space="preserve"> PAGEREF _Toc349578320 \h </w:instrText>
            </w:r>
            <w:r w:rsidR="005748BD">
              <w:rPr>
                <w:noProof/>
              </w:rPr>
            </w:r>
            <w:r>
              <w:rPr>
                <w:noProof/>
                <w:webHidden/>
              </w:rPr>
              <w:fldChar w:fldCharType="separate"/>
            </w:r>
            <w:r w:rsidR="00F72FC1">
              <w:rPr>
                <w:noProof/>
                <w:webHidden/>
              </w:rPr>
              <w:t>12</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21" w:history="1">
            <w:r w:rsidR="00F72FC1" w:rsidRPr="002908DF">
              <w:rPr>
                <w:rStyle w:val="Hyperlink"/>
                <w:noProof/>
              </w:rPr>
              <w:t>Rating Guidelines</w:t>
            </w:r>
            <w:r w:rsidR="00F72FC1">
              <w:rPr>
                <w:noProof/>
                <w:webHidden/>
              </w:rPr>
              <w:tab/>
            </w:r>
            <w:r>
              <w:rPr>
                <w:noProof/>
                <w:webHidden/>
              </w:rPr>
              <w:fldChar w:fldCharType="begin"/>
            </w:r>
            <w:r w:rsidR="00F72FC1">
              <w:rPr>
                <w:noProof/>
                <w:webHidden/>
              </w:rPr>
              <w:instrText xml:space="preserve"> PAGEREF _Toc349578321 \h </w:instrText>
            </w:r>
            <w:r w:rsidR="005748BD">
              <w:rPr>
                <w:noProof/>
              </w:rPr>
            </w:r>
            <w:r>
              <w:rPr>
                <w:noProof/>
                <w:webHidden/>
              </w:rPr>
              <w:fldChar w:fldCharType="separate"/>
            </w:r>
            <w:r w:rsidR="00F72FC1">
              <w:rPr>
                <w:noProof/>
                <w:webHidden/>
              </w:rPr>
              <w:t>12</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22" w:history="1">
            <w:r w:rsidR="00F72FC1" w:rsidRPr="002908DF">
              <w:rPr>
                <w:rStyle w:val="Hyperlink"/>
                <w:noProof/>
              </w:rPr>
              <w:t>Self Report</w:t>
            </w:r>
            <w:r w:rsidR="00F72FC1">
              <w:rPr>
                <w:noProof/>
                <w:webHidden/>
              </w:rPr>
              <w:tab/>
            </w:r>
            <w:r>
              <w:rPr>
                <w:noProof/>
                <w:webHidden/>
              </w:rPr>
              <w:fldChar w:fldCharType="begin"/>
            </w:r>
            <w:r w:rsidR="00F72FC1">
              <w:rPr>
                <w:noProof/>
                <w:webHidden/>
              </w:rPr>
              <w:instrText xml:space="preserve"> PAGEREF _Toc349578322 \h </w:instrText>
            </w:r>
            <w:r w:rsidR="005748BD">
              <w:rPr>
                <w:noProof/>
              </w:rPr>
            </w:r>
            <w:r>
              <w:rPr>
                <w:noProof/>
                <w:webHidden/>
              </w:rPr>
              <w:fldChar w:fldCharType="separate"/>
            </w:r>
            <w:r w:rsidR="00F72FC1">
              <w:rPr>
                <w:noProof/>
                <w:webHidden/>
              </w:rPr>
              <w:t>12</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23" w:history="1">
            <w:r w:rsidR="00F72FC1" w:rsidRPr="002908DF">
              <w:rPr>
                <w:rStyle w:val="Hyperlink"/>
                <w:noProof/>
              </w:rPr>
              <w:t>External Assessment</w:t>
            </w:r>
            <w:r w:rsidR="00F72FC1">
              <w:rPr>
                <w:noProof/>
                <w:webHidden/>
              </w:rPr>
              <w:tab/>
            </w:r>
            <w:r>
              <w:rPr>
                <w:noProof/>
                <w:webHidden/>
              </w:rPr>
              <w:fldChar w:fldCharType="begin"/>
            </w:r>
            <w:r w:rsidR="00F72FC1">
              <w:rPr>
                <w:noProof/>
                <w:webHidden/>
              </w:rPr>
              <w:instrText xml:space="preserve"> PAGEREF _Toc349578323 \h </w:instrText>
            </w:r>
            <w:r w:rsidR="005748BD">
              <w:rPr>
                <w:noProof/>
              </w:rPr>
            </w:r>
            <w:r>
              <w:rPr>
                <w:noProof/>
                <w:webHidden/>
              </w:rPr>
              <w:fldChar w:fldCharType="separate"/>
            </w:r>
            <w:r w:rsidR="00F72FC1">
              <w:rPr>
                <w:noProof/>
                <w:webHidden/>
              </w:rPr>
              <w:t>13</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24" w:history="1">
            <w:r w:rsidR="00F72FC1" w:rsidRPr="002908DF">
              <w:rPr>
                <w:rStyle w:val="Hyperlink"/>
                <w:noProof/>
              </w:rPr>
              <w:t>Defining Classrooms for Assessment</w:t>
            </w:r>
            <w:r w:rsidR="00F72FC1">
              <w:rPr>
                <w:noProof/>
                <w:webHidden/>
              </w:rPr>
              <w:tab/>
            </w:r>
            <w:r>
              <w:rPr>
                <w:noProof/>
                <w:webHidden/>
              </w:rPr>
              <w:fldChar w:fldCharType="begin"/>
            </w:r>
            <w:r w:rsidR="00F72FC1">
              <w:rPr>
                <w:noProof/>
                <w:webHidden/>
              </w:rPr>
              <w:instrText xml:space="preserve"> PAGEREF _Toc349578324 \h </w:instrText>
            </w:r>
            <w:r w:rsidR="005748BD">
              <w:rPr>
                <w:noProof/>
              </w:rPr>
            </w:r>
            <w:r>
              <w:rPr>
                <w:noProof/>
                <w:webHidden/>
              </w:rPr>
              <w:fldChar w:fldCharType="separate"/>
            </w:r>
            <w:r w:rsidR="00F72FC1">
              <w:rPr>
                <w:noProof/>
                <w:webHidden/>
              </w:rPr>
              <w:t>13</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25" w:history="1">
            <w:r w:rsidR="00F72FC1" w:rsidRPr="002908DF">
              <w:rPr>
                <w:rStyle w:val="Hyperlink"/>
                <w:noProof/>
              </w:rPr>
              <w:t>Selecting Classrooms for Assessment</w:t>
            </w:r>
            <w:r w:rsidR="00F72FC1">
              <w:rPr>
                <w:noProof/>
                <w:webHidden/>
              </w:rPr>
              <w:tab/>
            </w:r>
            <w:r>
              <w:rPr>
                <w:noProof/>
                <w:webHidden/>
              </w:rPr>
              <w:fldChar w:fldCharType="begin"/>
            </w:r>
            <w:r w:rsidR="00F72FC1">
              <w:rPr>
                <w:noProof/>
                <w:webHidden/>
              </w:rPr>
              <w:instrText xml:space="preserve"> PAGEREF _Toc349578325 \h </w:instrText>
            </w:r>
            <w:r w:rsidR="005748BD">
              <w:rPr>
                <w:noProof/>
              </w:rPr>
            </w:r>
            <w:r>
              <w:rPr>
                <w:noProof/>
                <w:webHidden/>
              </w:rPr>
              <w:fldChar w:fldCharType="separate"/>
            </w:r>
            <w:r w:rsidR="00F72FC1">
              <w:rPr>
                <w:noProof/>
                <w:webHidden/>
              </w:rPr>
              <w:t>14</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26" w:history="1">
            <w:r w:rsidR="00F72FC1" w:rsidRPr="002908DF">
              <w:rPr>
                <w:rStyle w:val="Hyperlink"/>
                <w:i/>
                <w:noProof/>
                <w:lang w:val="en-GB"/>
              </w:rPr>
              <w:t>Scenario 3</w:t>
            </w:r>
            <w:r w:rsidR="00F72FC1">
              <w:rPr>
                <w:noProof/>
                <w:webHidden/>
              </w:rPr>
              <w:tab/>
            </w:r>
            <w:r>
              <w:rPr>
                <w:noProof/>
                <w:webHidden/>
              </w:rPr>
              <w:fldChar w:fldCharType="begin"/>
            </w:r>
            <w:r w:rsidR="00F72FC1">
              <w:rPr>
                <w:noProof/>
                <w:webHidden/>
              </w:rPr>
              <w:instrText xml:space="preserve"> PAGEREF _Toc349578326 \h </w:instrText>
            </w:r>
            <w:r w:rsidR="005748BD">
              <w:rPr>
                <w:noProof/>
              </w:rPr>
            </w:r>
            <w:r>
              <w:rPr>
                <w:noProof/>
                <w:webHidden/>
              </w:rPr>
              <w:fldChar w:fldCharType="separate"/>
            </w:r>
            <w:r w:rsidR="00F72FC1">
              <w:rPr>
                <w:noProof/>
                <w:webHidden/>
              </w:rPr>
              <w:t>16</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27" w:history="1">
            <w:r w:rsidR="00F72FC1" w:rsidRPr="002908DF">
              <w:rPr>
                <w:rStyle w:val="Hyperlink"/>
                <w:noProof/>
              </w:rPr>
              <w:t>Use of existing Assessment</w:t>
            </w:r>
            <w:r w:rsidR="00F72FC1">
              <w:rPr>
                <w:noProof/>
                <w:webHidden/>
              </w:rPr>
              <w:tab/>
            </w:r>
            <w:r>
              <w:rPr>
                <w:noProof/>
                <w:webHidden/>
              </w:rPr>
              <w:fldChar w:fldCharType="begin"/>
            </w:r>
            <w:r w:rsidR="00F72FC1">
              <w:rPr>
                <w:noProof/>
                <w:webHidden/>
              </w:rPr>
              <w:instrText xml:space="preserve"> PAGEREF _Toc349578327 \h </w:instrText>
            </w:r>
            <w:r w:rsidR="005748BD">
              <w:rPr>
                <w:noProof/>
              </w:rPr>
            </w:r>
            <w:r>
              <w:rPr>
                <w:noProof/>
                <w:webHidden/>
              </w:rPr>
              <w:fldChar w:fldCharType="separate"/>
            </w:r>
            <w:r w:rsidR="00F72FC1">
              <w:rPr>
                <w:noProof/>
                <w:webHidden/>
              </w:rPr>
              <w:t>16</w:t>
            </w:r>
            <w:r>
              <w:rPr>
                <w:noProof/>
                <w:webHidden/>
              </w:rPr>
              <w:fldChar w:fldCharType="end"/>
            </w:r>
          </w:hyperlink>
        </w:p>
        <w:p w:rsidR="00F72FC1" w:rsidRDefault="00586B9C">
          <w:pPr>
            <w:pStyle w:val="TOC1"/>
            <w:tabs>
              <w:tab w:val="right" w:leader="dot" w:pos="9170"/>
            </w:tabs>
            <w:rPr>
              <w:rFonts w:asciiTheme="minorHAnsi" w:eastAsiaTheme="minorEastAsia" w:hAnsiTheme="minorHAnsi" w:cstheme="minorBidi"/>
              <w:noProof/>
              <w:sz w:val="22"/>
            </w:rPr>
          </w:pPr>
          <w:hyperlink w:anchor="_Toc349578328" w:history="1">
            <w:r w:rsidR="00F72FC1" w:rsidRPr="002908DF">
              <w:rPr>
                <w:rStyle w:val="Hyperlink"/>
                <w:noProof/>
              </w:rPr>
              <w:t>Assessor qualifications</w:t>
            </w:r>
            <w:r w:rsidR="00F72FC1">
              <w:rPr>
                <w:noProof/>
                <w:webHidden/>
              </w:rPr>
              <w:tab/>
            </w:r>
            <w:r>
              <w:rPr>
                <w:noProof/>
                <w:webHidden/>
              </w:rPr>
              <w:fldChar w:fldCharType="begin"/>
            </w:r>
            <w:r w:rsidR="00F72FC1">
              <w:rPr>
                <w:noProof/>
                <w:webHidden/>
              </w:rPr>
              <w:instrText xml:space="preserve"> PAGEREF _Toc349578328 \h </w:instrText>
            </w:r>
            <w:r w:rsidR="005748BD">
              <w:rPr>
                <w:noProof/>
              </w:rPr>
            </w:r>
            <w:r>
              <w:rPr>
                <w:noProof/>
                <w:webHidden/>
              </w:rPr>
              <w:fldChar w:fldCharType="separate"/>
            </w:r>
            <w:r w:rsidR="00F72FC1">
              <w:rPr>
                <w:noProof/>
                <w:webHidden/>
              </w:rPr>
              <w:t>17</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29" w:history="1">
            <w:r w:rsidR="00F72FC1" w:rsidRPr="002908DF">
              <w:rPr>
                <w:rStyle w:val="Hyperlink"/>
                <w:noProof/>
              </w:rPr>
              <w:t>Communicating the Site Rating</w:t>
            </w:r>
            <w:r w:rsidR="00F72FC1">
              <w:rPr>
                <w:noProof/>
                <w:webHidden/>
              </w:rPr>
              <w:tab/>
            </w:r>
            <w:r>
              <w:rPr>
                <w:noProof/>
                <w:webHidden/>
              </w:rPr>
              <w:fldChar w:fldCharType="begin"/>
            </w:r>
            <w:r w:rsidR="00F72FC1">
              <w:rPr>
                <w:noProof/>
                <w:webHidden/>
              </w:rPr>
              <w:instrText xml:space="preserve"> PAGEREF _Toc349578329 \h </w:instrText>
            </w:r>
            <w:r w:rsidR="005748BD">
              <w:rPr>
                <w:noProof/>
              </w:rPr>
            </w:r>
            <w:r>
              <w:rPr>
                <w:noProof/>
                <w:webHidden/>
              </w:rPr>
              <w:fldChar w:fldCharType="separate"/>
            </w:r>
            <w:r w:rsidR="00F72FC1">
              <w:rPr>
                <w:noProof/>
                <w:webHidden/>
              </w:rPr>
              <w:t>17</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30" w:history="1">
            <w:r w:rsidR="00F72FC1" w:rsidRPr="002908DF">
              <w:rPr>
                <w:rStyle w:val="Hyperlink"/>
                <w:noProof/>
              </w:rPr>
              <w:t>County Consortia will communicate, at minimum, the final tier rating in the RTT-ELC Consortia Annual Report.  At the end of the grant period, the final tier rating must be communicated to the public.  Communication of the overall points is not recommended, but optional.</w:t>
            </w:r>
            <w:r w:rsidR="00F72FC1">
              <w:rPr>
                <w:noProof/>
                <w:webHidden/>
              </w:rPr>
              <w:tab/>
            </w:r>
            <w:r>
              <w:rPr>
                <w:noProof/>
                <w:webHidden/>
              </w:rPr>
              <w:fldChar w:fldCharType="begin"/>
            </w:r>
            <w:r w:rsidR="00F72FC1">
              <w:rPr>
                <w:noProof/>
                <w:webHidden/>
              </w:rPr>
              <w:instrText xml:space="preserve"> PAGEREF _Toc349578330 \h </w:instrText>
            </w:r>
            <w:r w:rsidR="005748BD">
              <w:rPr>
                <w:noProof/>
              </w:rPr>
            </w:r>
            <w:r>
              <w:rPr>
                <w:noProof/>
                <w:webHidden/>
              </w:rPr>
              <w:fldChar w:fldCharType="separate"/>
            </w:r>
            <w:r w:rsidR="00F72FC1">
              <w:rPr>
                <w:noProof/>
                <w:webHidden/>
              </w:rPr>
              <w:t>17</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31" w:history="1">
            <w:r w:rsidR="00F72FC1" w:rsidRPr="002908DF">
              <w:rPr>
                <w:rStyle w:val="Hyperlink"/>
                <w:noProof/>
              </w:rPr>
              <w:t>Core 1:</w:t>
            </w:r>
            <w:r w:rsidR="00F72FC1">
              <w:rPr>
                <w:noProof/>
                <w:webHidden/>
              </w:rPr>
              <w:tab/>
            </w:r>
            <w:r>
              <w:rPr>
                <w:noProof/>
                <w:webHidden/>
              </w:rPr>
              <w:fldChar w:fldCharType="begin"/>
            </w:r>
            <w:r w:rsidR="00F72FC1">
              <w:rPr>
                <w:noProof/>
                <w:webHidden/>
              </w:rPr>
              <w:instrText xml:space="preserve"> PAGEREF _Toc349578331 \h </w:instrText>
            </w:r>
            <w:r w:rsidR="005748BD">
              <w:rPr>
                <w:noProof/>
              </w:rPr>
            </w:r>
            <w:r>
              <w:rPr>
                <w:noProof/>
                <w:webHidden/>
              </w:rPr>
              <w:fldChar w:fldCharType="separate"/>
            </w:r>
            <w:r w:rsidR="00F72FC1">
              <w:rPr>
                <w:noProof/>
                <w:webHidden/>
              </w:rPr>
              <w:t>17</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32" w:history="1">
            <w:r w:rsidR="00F72FC1" w:rsidRPr="002908DF">
              <w:rPr>
                <w:rStyle w:val="Hyperlink"/>
                <w:noProof/>
              </w:rPr>
              <w:t>Child Development   &amp; School Readiness</w:t>
            </w:r>
            <w:r w:rsidR="00F72FC1">
              <w:rPr>
                <w:noProof/>
                <w:webHidden/>
              </w:rPr>
              <w:tab/>
            </w:r>
            <w:r>
              <w:rPr>
                <w:noProof/>
                <w:webHidden/>
              </w:rPr>
              <w:fldChar w:fldCharType="begin"/>
            </w:r>
            <w:r w:rsidR="00F72FC1">
              <w:rPr>
                <w:noProof/>
                <w:webHidden/>
              </w:rPr>
              <w:instrText xml:space="preserve"> PAGEREF _Toc349578332 \h </w:instrText>
            </w:r>
            <w:r w:rsidR="005748BD">
              <w:rPr>
                <w:noProof/>
              </w:rPr>
            </w:r>
            <w:r>
              <w:rPr>
                <w:noProof/>
                <w:webHidden/>
              </w:rPr>
              <w:fldChar w:fldCharType="separate"/>
            </w:r>
            <w:r w:rsidR="00F72FC1">
              <w:rPr>
                <w:noProof/>
                <w:webHidden/>
              </w:rPr>
              <w:t>17</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33" w:history="1">
            <w:r w:rsidR="00F72FC1" w:rsidRPr="002908DF">
              <w:rPr>
                <w:rStyle w:val="Hyperlink"/>
                <w:noProof/>
              </w:rPr>
              <w:t>Core 2:</w:t>
            </w:r>
            <w:r w:rsidR="00F72FC1">
              <w:rPr>
                <w:noProof/>
                <w:webHidden/>
              </w:rPr>
              <w:tab/>
            </w:r>
            <w:r>
              <w:rPr>
                <w:noProof/>
                <w:webHidden/>
              </w:rPr>
              <w:fldChar w:fldCharType="begin"/>
            </w:r>
            <w:r w:rsidR="00F72FC1">
              <w:rPr>
                <w:noProof/>
                <w:webHidden/>
              </w:rPr>
              <w:instrText xml:space="preserve"> PAGEREF _Toc349578333 \h </w:instrText>
            </w:r>
            <w:r w:rsidR="005748BD">
              <w:rPr>
                <w:noProof/>
              </w:rPr>
            </w:r>
            <w:r>
              <w:rPr>
                <w:noProof/>
                <w:webHidden/>
              </w:rPr>
              <w:fldChar w:fldCharType="separate"/>
            </w:r>
            <w:r w:rsidR="00F72FC1">
              <w:rPr>
                <w:noProof/>
                <w:webHidden/>
              </w:rPr>
              <w:t>17</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34" w:history="1">
            <w:r w:rsidR="00F72FC1" w:rsidRPr="002908DF">
              <w:rPr>
                <w:rStyle w:val="Hyperlink"/>
                <w:noProof/>
              </w:rPr>
              <w:t>Teachers and Teaching</w:t>
            </w:r>
            <w:r w:rsidR="00F72FC1">
              <w:rPr>
                <w:noProof/>
                <w:webHidden/>
              </w:rPr>
              <w:tab/>
            </w:r>
            <w:r>
              <w:rPr>
                <w:noProof/>
                <w:webHidden/>
              </w:rPr>
              <w:fldChar w:fldCharType="begin"/>
            </w:r>
            <w:r w:rsidR="00F72FC1">
              <w:rPr>
                <w:noProof/>
                <w:webHidden/>
              </w:rPr>
              <w:instrText xml:space="preserve"> PAGEREF _Toc349578334 \h </w:instrText>
            </w:r>
            <w:r w:rsidR="005748BD">
              <w:rPr>
                <w:noProof/>
              </w:rPr>
            </w:r>
            <w:r>
              <w:rPr>
                <w:noProof/>
                <w:webHidden/>
              </w:rPr>
              <w:fldChar w:fldCharType="separate"/>
            </w:r>
            <w:r w:rsidR="00F72FC1">
              <w:rPr>
                <w:noProof/>
                <w:webHidden/>
              </w:rPr>
              <w:t>17</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35" w:history="1">
            <w:r w:rsidR="00F72FC1" w:rsidRPr="002908DF">
              <w:rPr>
                <w:rStyle w:val="Hyperlink"/>
                <w:noProof/>
              </w:rPr>
              <w:t>Core 3:</w:t>
            </w:r>
            <w:r w:rsidR="00F72FC1">
              <w:rPr>
                <w:noProof/>
                <w:webHidden/>
              </w:rPr>
              <w:tab/>
            </w:r>
            <w:r>
              <w:rPr>
                <w:noProof/>
                <w:webHidden/>
              </w:rPr>
              <w:fldChar w:fldCharType="begin"/>
            </w:r>
            <w:r w:rsidR="00F72FC1">
              <w:rPr>
                <w:noProof/>
                <w:webHidden/>
              </w:rPr>
              <w:instrText xml:space="preserve"> PAGEREF _Toc349578335 \h </w:instrText>
            </w:r>
            <w:r w:rsidR="005748BD">
              <w:rPr>
                <w:noProof/>
              </w:rPr>
            </w:r>
            <w:r>
              <w:rPr>
                <w:noProof/>
                <w:webHidden/>
              </w:rPr>
              <w:fldChar w:fldCharType="separate"/>
            </w:r>
            <w:r w:rsidR="00F72FC1">
              <w:rPr>
                <w:noProof/>
                <w:webHidden/>
              </w:rPr>
              <w:t>17</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36" w:history="1">
            <w:r w:rsidR="00F72FC1" w:rsidRPr="002908DF">
              <w:rPr>
                <w:rStyle w:val="Hyperlink"/>
                <w:noProof/>
              </w:rPr>
              <w:t>Program and Environment</w:t>
            </w:r>
            <w:r w:rsidR="00F72FC1">
              <w:rPr>
                <w:noProof/>
                <w:webHidden/>
              </w:rPr>
              <w:tab/>
            </w:r>
            <w:r>
              <w:rPr>
                <w:noProof/>
                <w:webHidden/>
              </w:rPr>
              <w:fldChar w:fldCharType="begin"/>
            </w:r>
            <w:r w:rsidR="00F72FC1">
              <w:rPr>
                <w:noProof/>
                <w:webHidden/>
              </w:rPr>
              <w:instrText xml:space="preserve"> PAGEREF _Toc349578336 \h </w:instrText>
            </w:r>
            <w:r w:rsidR="005748BD">
              <w:rPr>
                <w:noProof/>
              </w:rPr>
            </w:r>
            <w:r>
              <w:rPr>
                <w:noProof/>
                <w:webHidden/>
              </w:rPr>
              <w:fldChar w:fldCharType="separate"/>
            </w:r>
            <w:r w:rsidR="00F72FC1">
              <w:rPr>
                <w:noProof/>
                <w:webHidden/>
              </w:rPr>
              <w:t>17</w:t>
            </w:r>
            <w:r>
              <w:rPr>
                <w:noProof/>
                <w:webHidden/>
              </w:rPr>
              <w:fldChar w:fldCharType="end"/>
            </w:r>
          </w:hyperlink>
        </w:p>
        <w:p w:rsidR="00F72FC1" w:rsidRDefault="00586B9C">
          <w:pPr>
            <w:pStyle w:val="TOC1"/>
            <w:tabs>
              <w:tab w:val="right" w:leader="dot" w:pos="9170"/>
            </w:tabs>
            <w:rPr>
              <w:rFonts w:asciiTheme="minorHAnsi" w:eastAsiaTheme="minorEastAsia" w:hAnsiTheme="minorHAnsi" w:cstheme="minorBidi"/>
              <w:noProof/>
              <w:sz w:val="22"/>
            </w:rPr>
          </w:pPr>
          <w:hyperlink w:anchor="_Toc349578337" w:history="1">
            <w:r w:rsidR="00F72FC1" w:rsidRPr="002908DF">
              <w:rPr>
                <w:rStyle w:val="Hyperlink"/>
                <w:noProof/>
              </w:rPr>
              <w:t>Detailed Guidance for each Element</w:t>
            </w:r>
            <w:r w:rsidR="00F72FC1">
              <w:rPr>
                <w:noProof/>
                <w:webHidden/>
              </w:rPr>
              <w:tab/>
            </w:r>
            <w:r>
              <w:rPr>
                <w:noProof/>
                <w:webHidden/>
              </w:rPr>
              <w:fldChar w:fldCharType="begin"/>
            </w:r>
            <w:r w:rsidR="00F72FC1">
              <w:rPr>
                <w:noProof/>
                <w:webHidden/>
              </w:rPr>
              <w:instrText xml:space="preserve"> PAGEREF _Toc349578337 \h </w:instrText>
            </w:r>
            <w:r w:rsidR="005748BD">
              <w:rPr>
                <w:noProof/>
              </w:rPr>
            </w:r>
            <w:r>
              <w:rPr>
                <w:noProof/>
                <w:webHidden/>
              </w:rPr>
              <w:fldChar w:fldCharType="separate"/>
            </w:r>
            <w:r w:rsidR="00F72FC1">
              <w:rPr>
                <w:noProof/>
                <w:webHidden/>
              </w:rPr>
              <w:t>18</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38" w:history="1">
            <w:r w:rsidR="00F72FC1" w:rsidRPr="002908DF">
              <w:rPr>
                <w:rStyle w:val="Hyperlink"/>
                <w:noProof/>
              </w:rPr>
              <w:t>Core 1:    Child Development and School Readiness</w:t>
            </w:r>
            <w:r w:rsidR="00F72FC1">
              <w:rPr>
                <w:noProof/>
                <w:webHidden/>
              </w:rPr>
              <w:tab/>
            </w:r>
            <w:r>
              <w:rPr>
                <w:noProof/>
                <w:webHidden/>
              </w:rPr>
              <w:fldChar w:fldCharType="begin"/>
            </w:r>
            <w:r w:rsidR="00F72FC1">
              <w:rPr>
                <w:noProof/>
                <w:webHidden/>
              </w:rPr>
              <w:instrText xml:space="preserve"> PAGEREF _Toc349578338 \h </w:instrText>
            </w:r>
            <w:r w:rsidR="005748BD">
              <w:rPr>
                <w:noProof/>
              </w:rPr>
            </w:r>
            <w:r>
              <w:rPr>
                <w:noProof/>
                <w:webHidden/>
              </w:rPr>
              <w:fldChar w:fldCharType="separate"/>
            </w:r>
            <w:r w:rsidR="00F72FC1">
              <w:rPr>
                <w:noProof/>
                <w:webHidden/>
              </w:rPr>
              <w:t>18</w:t>
            </w:r>
            <w:r>
              <w:rPr>
                <w:noProof/>
                <w:webHidden/>
              </w:rPr>
              <w:fldChar w:fldCharType="end"/>
            </w:r>
          </w:hyperlink>
        </w:p>
        <w:p w:rsidR="00F72FC1" w:rsidRDefault="00586B9C">
          <w:pPr>
            <w:pStyle w:val="TOC3"/>
            <w:tabs>
              <w:tab w:val="right" w:leader="dot" w:pos="9170"/>
            </w:tabs>
            <w:rPr>
              <w:rFonts w:asciiTheme="minorHAnsi" w:eastAsiaTheme="minorEastAsia" w:hAnsiTheme="minorHAnsi" w:cstheme="minorBidi"/>
              <w:noProof/>
              <w:sz w:val="22"/>
            </w:rPr>
          </w:pPr>
          <w:hyperlink w:anchor="_Toc349578339" w:history="1">
            <w:r w:rsidR="00F72FC1" w:rsidRPr="002908DF">
              <w:rPr>
                <w:rStyle w:val="Hyperlink"/>
                <w:noProof/>
              </w:rPr>
              <w:t>Element 1. Child Observation</w:t>
            </w:r>
            <w:r w:rsidR="00F72FC1">
              <w:rPr>
                <w:noProof/>
                <w:webHidden/>
              </w:rPr>
              <w:tab/>
            </w:r>
            <w:r>
              <w:rPr>
                <w:noProof/>
                <w:webHidden/>
              </w:rPr>
              <w:fldChar w:fldCharType="begin"/>
            </w:r>
            <w:r w:rsidR="00F72FC1">
              <w:rPr>
                <w:noProof/>
                <w:webHidden/>
              </w:rPr>
              <w:instrText xml:space="preserve"> PAGEREF _Toc349578339 \h </w:instrText>
            </w:r>
            <w:r w:rsidR="005748BD">
              <w:rPr>
                <w:noProof/>
              </w:rPr>
            </w:r>
            <w:r>
              <w:rPr>
                <w:noProof/>
                <w:webHidden/>
              </w:rPr>
              <w:fldChar w:fldCharType="separate"/>
            </w:r>
            <w:r w:rsidR="00F72FC1">
              <w:rPr>
                <w:noProof/>
                <w:webHidden/>
              </w:rPr>
              <w:t>18</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40" w:history="1">
            <w:r w:rsidR="00F72FC1" w:rsidRPr="002908DF">
              <w:rPr>
                <w:rStyle w:val="Hyperlink"/>
                <w:noProof/>
              </w:rPr>
              <w:t>Core 1:    Child Development and School Readiness</w:t>
            </w:r>
            <w:r w:rsidR="00F72FC1">
              <w:rPr>
                <w:noProof/>
                <w:webHidden/>
              </w:rPr>
              <w:tab/>
            </w:r>
            <w:r>
              <w:rPr>
                <w:noProof/>
                <w:webHidden/>
              </w:rPr>
              <w:fldChar w:fldCharType="begin"/>
            </w:r>
            <w:r w:rsidR="00F72FC1">
              <w:rPr>
                <w:noProof/>
                <w:webHidden/>
              </w:rPr>
              <w:instrText xml:space="preserve"> PAGEREF _Toc349578340 \h </w:instrText>
            </w:r>
            <w:r w:rsidR="005748BD">
              <w:rPr>
                <w:noProof/>
              </w:rPr>
            </w:r>
            <w:r>
              <w:rPr>
                <w:noProof/>
                <w:webHidden/>
              </w:rPr>
              <w:fldChar w:fldCharType="separate"/>
            </w:r>
            <w:r w:rsidR="00F72FC1">
              <w:rPr>
                <w:noProof/>
                <w:webHidden/>
              </w:rPr>
              <w:t>20</w:t>
            </w:r>
            <w:r>
              <w:rPr>
                <w:noProof/>
                <w:webHidden/>
              </w:rPr>
              <w:fldChar w:fldCharType="end"/>
            </w:r>
          </w:hyperlink>
        </w:p>
        <w:p w:rsidR="00F72FC1" w:rsidRDefault="00586B9C">
          <w:pPr>
            <w:pStyle w:val="TOC3"/>
            <w:tabs>
              <w:tab w:val="right" w:leader="dot" w:pos="9170"/>
            </w:tabs>
            <w:rPr>
              <w:rFonts w:asciiTheme="minorHAnsi" w:eastAsiaTheme="minorEastAsia" w:hAnsiTheme="minorHAnsi" w:cstheme="minorBidi"/>
              <w:noProof/>
              <w:sz w:val="22"/>
            </w:rPr>
          </w:pPr>
          <w:hyperlink w:anchor="_Toc349578341" w:history="1">
            <w:r w:rsidR="00F72FC1" w:rsidRPr="002908DF">
              <w:rPr>
                <w:rStyle w:val="Hyperlink"/>
                <w:noProof/>
              </w:rPr>
              <w:t>Element  2. Developmental and Health Screenings</w:t>
            </w:r>
            <w:r w:rsidR="00F72FC1">
              <w:rPr>
                <w:noProof/>
                <w:webHidden/>
              </w:rPr>
              <w:tab/>
            </w:r>
            <w:r>
              <w:rPr>
                <w:noProof/>
                <w:webHidden/>
              </w:rPr>
              <w:fldChar w:fldCharType="begin"/>
            </w:r>
            <w:r w:rsidR="00F72FC1">
              <w:rPr>
                <w:noProof/>
                <w:webHidden/>
              </w:rPr>
              <w:instrText xml:space="preserve"> PAGEREF _Toc349578341 \h </w:instrText>
            </w:r>
            <w:r w:rsidR="005748BD">
              <w:rPr>
                <w:noProof/>
              </w:rPr>
            </w:r>
            <w:r>
              <w:rPr>
                <w:noProof/>
                <w:webHidden/>
              </w:rPr>
              <w:fldChar w:fldCharType="separate"/>
            </w:r>
            <w:r w:rsidR="00F72FC1">
              <w:rPr>
                <w:noProof/>
                <w:webHidden/>
              </w:rPr>
              <w:t>20</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42" w:history="1">
            <w:r w:rsidR="00F72FC1" w:rsidRPr="002908DF">
              <w:rPr>
                <w:rStyle w:val="Hyperlink"/>
                <w:noProof/>
              </w:rPr>
              <w:t>Core 2:    Teachers and Teaching</w:t>
            </w:r>
            <w:r w:rsidR="00F72FC1">
              <w:rPr>
                <w:noProof/>
                <w:webHidden/>
              </w:rPr>
              <w:tab/>
            </w:r>
            <w:r>
              <w:rPr>
                <w:noProof/>
                <w:webHidden/>
              </w:rPr>
              <w:fldChar w:fldCharType="begin"/>
            </w:r>
            <w:r w:rsidR="00F72FC1">
              <w:rPr>
                <w:noProof/>
                <w:webHidden/>
              </w:rPr>
              <w:instrText xml:space="preserve"> PAGEREF _Toc349578342 \h </w:instrText>
            </w:r>
            <w:r w:rsidR="005748BD">
              <w:rPr>
                <w:noProof/>
              </w:rPr>
            </w:r>
            <w:r>
              <w:rPr>
                <w:noProof/>
                <w:webHidden/>
              </w:rPr>
              <w:fldChar w:fldCharType="separate"/>
            </w:r>
            <w:r w:rsidR="00F72FC1">
              <w:rPr>
                <w:noProof/>
                <w:webHidden/>
              </w:rPr>
              <w:t>22</w:t>
            </w:r>
            <w:r>
              <w:rPr>
                <w:noProof/>
                <w:webHidden/>
              </w:rPr>
              <w:fldChar w:fldCharType="end"/>
            </w:r>
          </w:hyperlink>
        </w:p>
        <w:p w:rsidR="00F72FC1" w:rsidRDefault="00586B9C">
          <w:pPr>
            <w:pStyle w:val="TOC3"/>
            <w:tabs>
              <w:tab w:val="right" w:leader="dot" w:pos="9170"/>
            </w:tabs>
            <w:rPr>
              <w:rFonts w:asciiTheme="minorHAnsi" w:eastAsiaTheme="minorEastAsia" w:hAnsiTheme="minorHAnsi" w:cstheme="minorBidi"/>
              <w:noProof/>
              <w:sz w:val="22"/>
            </w:rPr>
          </w:pPr>
          <w:hyperlink w:anchor="_Toc349578343" w:history="1">
            <w:r w:rsidR="00F72FC1" w:rsidRPr="002908DF">
              <w:rPr>
                <w:rStyle w:val="Hyperlink"/>
                <w:noProof/>
              </w:rPr>
              <w:t>Element 3.   Early Childhood Educator Qualifications: Minimum Qualifications for Lead Teacher/Family Child Care Home (FCCH)</w:t>
            </w:r>
            <w:r w:rsidR="00F72FC1">
              <w:rPr>
                <w:noProof/>
                <w:webHidden/>
              </w:rPr>
              <w:tab/>
            </w:r>
            <w:r>
              <w:rPr>
                <w:noProof/>
                <w:webHidden/>
              </w:rPr>
              <w:fldChar w:fldCharType="begin"/>
            </w:r>
            <w:r w:rsidR="00F72FC1">
              <w:rPr>
                <w:noProof/>
                <w:webHidden/>
              </w:rPr>
              <w:instrText xml:space="preserve"> PAGEREF _Toc349578343 \h </w:instrText>
            </w:r>
            <w:r w:rsidR="005748BD">
              <w:rPr>
                <w:noProof/>
              </w:rPr>
            </w:r>
            <w:r>
              <w:rPr>
                <w:noProof/>
                <w:webHidden/>
              </w:rPr>
              <w:fldChar w:fldCharType="separate"/>
            </w:r>
            <w:r w:rsidR="00F72FC1">
              <w:rPr>
                <w:noProof/>
                <w:webHidden/>
              </w:rPr>
              <w:t>22</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44" w:history="1">
            <w:r w:rsidR="00F72FC1" w:rsidRPr="002908DF">
              <w:rPr>
                <w:rStyle w:val="Hyperlink"/>
                <w:noProof/>
              </w:rPr>
              <w:t>Core 2:    Teachers and Teaching</w:t>
            </w:r>
            <w:r w:rsidR="00F72FC1">
              <w:rPr>
                <w:noProof/>
                <w:webHidden/>
              </w:rPr>
              <w:tab/>
            </w:r>
            <w:r>
              <w:rPr>
                <w:noProof/>
                <w:webHidden/>
              </w:rPr>
              <w:fldChar w:fldCharType="begin"/>
            </w:r>
            <w:r w:rsidR="00F72FC1">
              <w:rPr>
                <w:noProof/>
                <w:webHidden/>
              </w:rPr>
              <w:instrText xml:space="preserve"> PAGEREF _Toc349578344 \h </w:instrText>
            </w:r>
            <w:r w:rsidR="005748BD">
              <w:rPr>
                <w:noProof/>
              </w:rPr>
            </w:r>
            <w:r>
              <w:rPr>
                <w:noProof/>
                <w:webHidden/>
              </w:rPr>
              <w:fldChar w:fldCharType="separate"/>
            </w:r>
            <w:r w:rsidR="00F72FC1">
              <w:rPr>
                <w:noProof/>
                <w:webHidden/>
              </w:rPr>
              <w:t>24</w:t>
            </w:r>
            <w:r>
              <w:rPr>
                <w:noProof/>
                <w:webHidden/>
              </w:rPr>
              <w:fldChar w:fldCharType="end"/>
            </w:r>
          </w:hyperlink>
        </w:p>
        <w:p w:rsidR="00F72FC1" w:rsidRDefault="00586B9C">
          <w:pPr>
            <w:pStyle w:val="TOC3"/>
            <w:tabs>
              <w:tab w:val="right" w:leader="dot" w:pos="9170"/>
            </w:tabs>
            <w:rPr>
              <w:rFonts w:asciiTheme="minorHAnsi" w:eastAsiaTheme="minorEastAsia" w:hAnsiTheme="minorHAnsi" w:cstheme="minorBidi"/>
              <w:noProof/>
              <w:sz w:val="22"/>
            </w:rPr>
          </w:pPr>
          <w:hyperlink w:anchor="_Toc349578345" w:history="1">
            <w:r w:rsidR="00F72FC1" w:rsidRPr="002908DF">
              <w:rPr>
                <w:rStyle w:val="Hyperlink"/>
                <w:noProof/>
              </w:rPr>
              <w:t>Element 4. Effective Teacher-Child Interactions: CLASS  Assessments (*Use tool for appropriate age group as available)</w:t>
            </w:r>
            <w:r w:rsidR="00F72FC1">
              <w:rPr>
                <w:noProof/>
                <w:webHidden/>
              </w:rPr>
              <w:tab/>
            </w:r>
            <w:r>
              <w:rPr>
                <w:noProof/>
                <w:webHidden/>
              </w:rPr>
              <w:fldChar w:fldCharType="begin"/>
            </w:r>
            <w:r w:rsidR="00F72FC1">
              <w:rPr>
                <w:noProof/>
                <w:webHidden/>
              </w:rPr>
              <w:instrText xml:space="preserve"> PAGEREF _Toc349578345 \h </w:instrText>
            </w:r>
            <w:r w:rsidR="005748BD">
              <w:rPr>
                <w:noProof/>
              </w:rPr>
            </w:r>
            <w:r>
              <w:rPr>
                <w:noProof/>
                <w:webHidden/>
              </w:rPr>
              <w:fldChar w:fldCharType="separate"/>
            </w:r>
            <w:r w:rsidR="00F72FC1">
              <w:rPr>
                <w:noProof/>
                <w:webHidden/>
              </w:rPr>
              <w:t>24</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46" w:history="1">
            <w:r w:rsidR="00F72FC1" w:rsidRPr="002908DF">
              <w:rPr>
                <w:rStyle w:val="Hyperlink"/>
                <w:noProof/>
              </w:rPr>
              <w:t>Core 3:    Program and Environment</w:t>
            </w:r>
            <w:r w:rsidR="00F72FC1">
              <w:rPr>
                <w:noProof/>
                <w:webHidden/>
              </w:rPr>
              <w:tab/>
            </w:r>
            <w:r>
              <w:rPr>
                <w:noProof/>
                <w:webHidden/>
              </w:rPr>
              <w:fldChar w:fldCharType="begin"/>
            </w:r>
            <w:r w:rsidR="00F72FC1">
              <w:rPr>
                <w:noProof/>
                <w:webHidden/>
              </w:rPr>
              <w:instrText xml:space="preserve"> PAGEREF _Toc349578346 \h </w:instrText>
            </w:r>
            <w:r w:rsidR="005748BD">
              <w:rPr>
                <w:noProof/>
              </w:rPr>
            </w:r>
            <w:r>
              <w:rPr>
                <w:noProof/>
                <w:webHidden/>
              </w:rPr>
              <w:fldChar w:fldCharType="separate"/>
            </w:r>
            <w:r w:rsidR="00F72FC1">
              <w:rPr>
                <w:noProof/>
                <w:webHidden/>
              </w:rPr>
              <w:t>26</w:t>
            </w:r>
            <w:r>
              <w:rPr>
                <w:noProof/>
                <w:webHidden/>
              </w:rPr>
              <w:fldChar w:fldCharType="end"/>
            </w:r>
          </w:hyperlink>
        </w:p>
        <w:p w:rsidR="00F72FC1" w:rsidRDefault="00586B9C">
          <w:pPr>
            <w:pStyle w:val="TOC3"/>
            <w:tabs>
              <w:tab w:val="right" w:leader="dot" w:pos="9170"/>
            </w:tabs>
            <w:rPr>
              <w:rFonts w:asciiTheme="minorHAnsi" w:eastAsiaTheme="minorEastAsia" w:hAnsiTheme="minorHAnsi" w:cstheme="minorBidi"/>
              <w:noProof/>
              <w:sz w:val="22"/>
            </w:rPr>
          </w:pPr>
          <w:hyperlink w:anchor="_Toc349578347" w:history="1">
            <w:r w:rsidR="00F72FC1" w:rsidRPr="002908DF">
              <w:rPr>
                <w:rStyle w:val="Hyperlink"/>
                <w:noProof/>
              </w:rPr>
              <w:t xml:space="preserve">Element 5.   Licensing and Regulatory Requirements: Ratios and Group Size </w:t>
            </w:r>
            <w:r w:rsidR="00F72FC1" w:rsidRPr="002908DF">
              <w:rPr>
                <w:rStyle w:val="Hyperlink"/>
                <w:i/>
                <w:noProof/>
              </w:rPr>
              <w:t>(Centers Only)</w:t>
            </w:r>
            <w:r w:rsidR="00F72FC1">
              <w:rPr>
                <w:noProof/>
                <w:webHidden/>
              </w:rPr>
              <w:tab/>
            </w:r>
            <w:r>
              <w:rPr>
                <w:noProof/>
                <w:webHidden/>
              </w:rPr>
              <w:fldChar w:fldCharType="begin"/>
            </w:r>
            <w:r w:rsidR="00F72FC1">
              <w:rPr>
                <w:noProof/>
                <w:webHidden/>
              </w:rPr>
              <w:instrText xml:space="preserve"> PAGEREF _Toc349578347 \h </w:instrText>
            </w:r>
            <w:r w:rsidR="005748BD">
              <w:rPr>
                <w:noProof/>
              </w:rPr>
            </w:r>
            <w:r>
              <w:rPr>
                <w:noProof/>
                <w:webHidden/>
              </w:rPr>
              <w:fldChar w:fldCharType="separate"/>
            </w:r>
            <w:r w:rsidR="00F72FC1">
              <w:rPr>
                <w:noProof/>
                <w:webHidden/>
              </w:rPr>
              <w:t>26</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48" w:history="1">
            <w:r w:rsidR="00F72FC1" w:rsidRPr="002908DF">
              <w:rPr>
                <w:rStyle w:val="Hyperlink"/>
                <w:noProof/>
              </w:rPr>
              <w:t>Core 3:    Program and Environment</w:t>
            </w:r>
            <w:r w:rsidR="00F72FC1">
              <w:rPr>
                <w:noProof/>
                <w:webHidden/>
              </w:rPr>
              <w:tab/>
            </w:r>
            <w:r>
              <w:rPr>
                <w:noProof/>
                <w:webHidden/>
              </w:rPr>
              <w:fldChar w:fldCharType="begin"/>
            </w:r>
            <w:r w:rsidR="00F72FC1">
              <w:rPr>
                <w:noProof/>
                <w:webHidden/>
              </w:rPr>
              <w:instrText xml:space="preserve"> PAGEREF _Toc349578348 \h </w:instrText>
            </w:r>
            <w:r w:rsidR="005748BD">
              <w:rPr>
                <w:noProof/>
              </w:rPr>
            </w:r>
            <w:r>
              <w:rPr>
                <w:noProof/>
                <w:webHidden/>
              </w:rPr>
              <w:fldChar w:fldCharType="separate"/>
            </w:r>
            <w:r w:rsidR="00F72FC1">
              <w:rPr>
                <w:noProof/>
                <w:webHidden/>
              </w:rPr>
              <w:t>28</w:t>
            </w:r>
            <w:r>
              <w:rPr>
                <w:noProof/>
                <w:webHidden/>
              </w:rPr>
              <w:fldChar w:fldCharType="end"/>
            </w:r>
          </w:hyperlink>
        </w:p>
        <w:p w:rsidR="00F72FC1" w:rsidRDefault="00586B9C">
          <w:pPr>
            <w:pStyle w:val="TOC3"/>
            <w:tabs>
              <w:tab w:val="right" w:leader="dot" w:pos="9170"/>
            </w:tabs>
            <w:rPr>
              <w:rFonts w:asciiTheme="minorHAnsi" w:eastAsiaTheme="minorEastAsia" w:hAnsiTheme="minorHAnsi" w:cstheme="minorBidi"/>
              <w:noProof/>
              <w:sz w:val="22"/>
            </w:rPr>
          </w:pPr>
          <w:hyperlink w:anchor="_Toc349578349" w:history="1">
            <w:r w:rsidR="00F72FC1" w:rsidRPr="002908DF">
              <w:rPr>
                <w:rStyle w:val="Hyperlink"/>
                <w:noProof/>
              </w:rPr>
              <w:t>Element 6.  Program Administration and Leadership: Environment Rating Scale(s) – ECERS-R, ITERS-R, FCCERS-R</w:t>
            </w:r>
            <w:r w:rsidR="00F72FC1">
              <w:rPr>
                <w:noProof/>
                <w:webHidden/>
              </w:rPr>
              <w:tab/>
            </w:r>
            <w:r>
              <w:rPr>
                <w:noProof/>
                <w:webHidden/>
              </w:rPr>
              <w:fldChar w:fldCharType="begin"/>
            </w:r>
            <w:r w:rsidR="00F72FC1">
              <w:rPr>
                <w:noProof/>
                <w:webHidden/>
              </w:rPr>
              <w:instrText xml:space="preserve"> PAGEREF _Toc349578349 \h </w:instrText>
            </w:r>
            <w:r w:rsidR="005748BD">
              <w:rPr>
                <w:noProof/>
              </w:rPr>
            </w:r>
            <w:r>
              <w:rPr>
                <w:noProof/>
                <w:webHidden/>
              </w:rPr>
              <w:fldChar w:fldCharType="separate"/>
            </w:r>
            <w:r w:rsidR="00F72FC1">
              <w:rPr>
                <w:noProof/>
                <w:webHidden/>
              </w:rPr>
              <w:t>28</w:t>
            </w:r>
            <w:r>
              <w:rPr>
                <w:noProof/>
                <w:webHidden/>
              </w:rPr>
              <w:fldChar w:fldCharType="end"/>
            </w:r>
          </w:hyperlink>
        </w:p>
        <w:p w:rsidR="00F72FC1" w:rsidRDefault="00586B9C">
          <w:pPr>
            <w:pStyle w:val="TOC2"/>
            <w:tabs>
              <w:tab w:val="right" w:leader="dot" w:pos="9170"/>
            </w:tabs>
            <w:rPr>
              <w:rFonts w:asciiTheme="minorHAnsi" w:eastAsiaTheme="minorEastAsia" w:hAnsiTheme="minorHAnsi" w:cstheme="minorBidi"/>
              <w:noProof/>
              <w:sz w:val="22"/>
            </w:rPr>
          </w:pPr>
          <w:hyperlink w:anchor="_Toc349578350" w:history="1">
            <w:r w:rsidR="00F72FC1" w:rsidRPr="002908DF">
              <w:rPr>
                <w:rStyle w:val="Hyperlink"/>
                <w:noProof/>
              </w:rPr>
              <w:t>Core 3:    Program and Environment</w:t>
            </w:r>
            <w:r w:rsidR="00F72FC1">
              <w:rPr>
                <w:noProof/>
                <w:webHidden/>
              </w:rPr>
              <w:tab/>
            </w:r>
            <w:r>
              <w:rPr>
                <w:noProof/>
                <w:webHidden/>
              </w:rPr>
              <w:fldChar w:fldCharType="begin"/>
            </w:r>
            <w:r w:rsidR="00F72FC1">
              <w:rPr>
                <w:noProof/>
                <w:webHidden/>
              </w:rPr>
              <w:instrText xml:space="preserve"> PAGEREF _Toc349578350 \h </w:instrText>
            </w:r>
            <w:r w:rsidR="005748BD">
              <w:rPr>
                <w:noProof/>
              </w:rPr>
            </w:r>
            <w:r>
              <w:rPr>
                <w:noProof/>
                <w:webHidden/>
              </w:rPr>
              <w:fldChar w:fldCharType="separate"/>
            </w:r>
            <w:r w:rsidR="00F72FC1">
              <w:rPr>
                <w:noProof/>
                <w:webHidden/>
              </w:rPr>
              <w:t>29</w:t>
            </w:r>
            <w:r>
              <w:rPr>
                <w:noProof/>
                <w:webHidden/>
              </w:rPr>
              <w:fldChar w:fldCharType="end"/>
            </w:r>
          </w:hyperlink>
        </w:p>
        <w:p w:rsidR="00F72FC1" w:rsidRDefault="00586B9C">
          <w:pPr>
            <w:pStyle w:val="TOC3"/>
            <w:tabs>
              <w:tab w:val="right" w:leader="dot" w:pos="9170"/>
            </w:tabs>
            <w:rPr>
              <w:rFonts w:asciiTheme="minorHAnsi" w:eastAsiaTheme="minorEastAsia" w:hAnsiTheme="minorHAnsi" w:cstheme="minorBidi"/>
              <w:noProof/>
              <w:sz w:val="22"/>
            </w:rPr>
          </w:pPr>
          <w:hyperlink w:anchor="_Toc349578351" w:history="1">
            <w:r w:rsidR="00F72FC1" w:rsidRPr="002908DF">
              <w:rPr>
                <w:rStyle w:val="Hyperlink"/>
                <w:noProof/>
              </w:rPr>
              <w:t xml:space="preserve">Element 7.  Program Administration and Leadership: Director Qualifications </w:t>
            </w:r>
            <w:r w:rsidR="00F72FC1" w:rsidRPr="002908DF">
              <w:rPr>
                <w:rStyle w:val="Hyperlink"/>
                <w:i/>
                <w:noProof/>
              </w:rPr>
              <w:t>(Centers Only)</w:t>
            </w:r>
            <w:r w:rsidR="00F72FC1">
              <w:rPr>
                <w:noProof/>
                <w:webHidden/>
              </w:rPr>
              <w:tab/>
            </w:r>
            <w:r>
              <w:rPr>
                <w:noProof/>
                <w:webHidden/>
              </w:rPr>
              <w:fldChar w:fldCharType="begin"/>
            </w:r>
            <w:r w:rsidR="00F72FC1">
              <w:rPr>
                <w:noProof/>
                <w:webHidden/>
              </w:rPr>
              <w:instrText xml:space="preserve"> PAGEREF _Toc349578351 \h </w:instrText>
            </w:r>
            <w:r w:rsidR="005748BD">
              <w:rPr>
                <w:noProof/>
              </w:rPr>
            </w:r>
            <w:r>
              <w:rPr>
                <w:noProof/>
                <w:webHidden/>
              </w:rPr>
              <w:fldChar w:fldCharType="separate"/>
            </w:r>
            <w:r w:rsidR="00F72FC1">
              <w:rPr>
                <w:noProof/>
                <w:webHidden/>
              </w:rPr>
              <w:t>29</w:t>
            </w:r>
            <w:r>
              <w:rPr>
                <w:noProof/>
                <w:webHidden/>
              </w:rPr>
              <w:fldChar w:fldCharType="end"/>
            </w:r>
          </w:hyperlink>
        </w:p>
        <w:p w:rsidR="00F72FC1" w:rsidRDefault="00586B9C">
          <w:pPr>
            <w:pStyle w:val="TOC1"/>
            <w:tabs>
              <w:tab w:val="right" w:leader="dot" w:pos="9170"/>
            </w:tabs>
            <w:rPr>
              <w:rFonts w:asciiTheme="minorHAnsi" w:eastAsiaTheme="minorEastAsia" w:hAnsiTheme="minorHAnsi" w:cstheme="minorBidi"/>
              <w:noProof/>
              <w:sz w:val="22"/>
            </w:rPr>
          </w:pPr>
          <w:hyperlink w:anchor="_Toc349578352" w:history="1">
            <w:r w:rsidR="00F72FC1" w:rsidRPr="002908DF">
              <w:rPr>
                <w:rStyle w:val="Hyperlink"/>
                <w:noProof/>
              </w:rPr>
              <w:t>Professional Development Pathways</w:t>
            </w:r>
            <w:r w:rsidR="00F72FC1">
              <w:rPr>
                <w:noProof/>
                <w:webHidden/>
              </w:rPr>
              <w:tab/>
            </w:r>
            <w:r>
              <w:rPr>
                <w:noProof/>
                <w:webHidden/>
              </w:rPr>
              <w:fldChar w:fldCharType="begin"/>
            </w:r>
            <w:r w:rsidR="00F72FC1">
              <w:rPr>
                <w:noProof/>
                <w:webHidden/>
              </w:rPr>
              <w:instrText xml:space="preserve"> PAGEREF _Toc349578352 \h </w:instrText>
            </w:r>
            <w:r w:rsidR="005748BD">
              <w:rPr>
                <w:noProof/>
              </w:rPr>
            </w:r>
            <w:r>
              <w:rPr>
                <w:noProof/>
                <w:webHidden/>
              </w:rPr>
              <w:fldChar w:fldCharType="separate"/>
            </w:r>
            <w:r w:rsidR="00F72FC1">
              <w:rPr>
                <w:noProof/>
                <w:webHidden/>
              </w:rPr>
              <w:t>31</w:t>
            </w:r>
            <w:r>
              <w:rPr>
                <w:noProof/>
                <w:webHidden/>
              </w:rPr>
              <w:fldChar w:fldCharType="end"/>
            </w:r>
          </w:hyperlink>
        </w:p>
        <w:p w:rsidR="00AA13AD" w:rsidRDefault="00586B9C">
          <w:r>
            <w:fldChar w:fldCharType="end"/>
          </w:r>
        </w:p>
      </w:sdtContent>
    </w:sdt>
    <w:p w:rsidR="00AA13AD" w:rsidRDefault="00AA13AD">
      <w:pPr>
        <w:rPr>
          <w:rFonts w:asciiTheme="majorHAnsi" w:eastAsiaTheme="majorEastAsia" w:hAnsiTheme="majorHAnsi" w:cstheme="majorBidi"/>
          <w:b/>
          <w:bCs/>
          <w:color w:val="365F91" w:themeColor="accent1" w:themeShade="BF"/>
          <w:sz w:val="28"/>
          <w:szCs w:val="28"/>
        </w:rPr>
      </w:pPr>
      <w:r>
        <w:br w:type="page"/>
      </w:r>
    </w:p>
    <w:p w:rsidR="00A824F1" w:rsidRPr="00332A30" w:rsidRDefault="00A824F1" w:rsidP="00A017D2">
      <w:pPr>
        <w:pStyle w:val="Heading1"/>
      </w:pPr>
      <w:bookmarkStart w:id="0" w:name="_Toc349578311"/>
      <w:r w:rsidRPr="00332A30">
        <w:t>Introduction</w:t>
      </w:r>
      <w:bookmarkEnd w:id="0"/>
    </w:p>
    <w:p w:rsidR="00A824F1" w:rsidRPr="00332A30" w:rsidRDefault="00A824F1" w:rsidP="003030CE">
      <w:pPr>
        <w:spacing w:before="120" w:after="120" w:line="276" w:lineRule="auto"/>
        <w:rPr>
          <w:rFonts w:eastAsia="Times New Roman"/>
          <w:color w:val="222222"/>
          <w:szCs w:val="24"/>
        </w:rPr>
      </w:pPr>
      <w:r w:rsidRPr="00332A30">
        <w:rPr>
          <w:rFonts w:eastAsia="Times New Roman"/>
          <w:color w:val="222222"/>
          <w:szCs w:val="24"/>
        </w:rPr>
        <w:t>Early childhood education and care (ECEC) can bring a wide range of benefits – for children, parents and society at large. However, these benefits are conditional on “quality”. Expanding access to services without attention to quality will not deliver good outcomes for children or long-term productivity benefits for society.</w:t>
      </w:r>
      <w:r w:rsidRPr="00332A30">
        <w:rPr>
          <w:rStyle w:val="FootnoteReference"/>
          <w:rFonts w:eastAsia="Times New Roman"/>
          <w:color w:val="222222"/>
          <w:szCs w:val="24"/>
          <w:vertAlign w:val="baseline"/>
        </w:rPr>
        <w:footnoteReference w:id="1"/>
      </w:r>
    </w:p>
    <w:p w:rsidR="00A103AF" w:rsidRPr="00332A30" w:rsidRDefault="00A103AF" w:rsidP="00A017D2">
      <w:pPr>
        <w:autoSpaceDE w:val="0"/>
        <w:autoSpaceDN w:val="0"/>
        <w:adjustRightInd w:val="0"/>
        <w:spacing w:before="120" w:after="120" w:line="276" w:lineRule="auto"/>
        <w:rPr>
          <w:szCs w:val="24"/>
        </w:rPr>
      </w:pPr>
      <w:r w:rsidRPr="00332A30">
        <w:rPr>
          <w:rStyle w:val="SubtitleChar"/>
          <w:b/>
          <w:spacing w:val="0"/>
        </w:rPr>
        <w:t>QRIS</w:t>
      </w:r>
      <w:r w:rsidR="00586B9C" w:rsidRPr="00332A30">
        <w:rPr>
          <w:rStyle w:val="SubtitleChar"/>
          <w:b/>
          <w:spacing w:val="0"/>
        </w:rPr>
        <w:fldChar w:fldCharType="begin"/>
      </w:r>
      <w:r w:rsidR="00A63540" w:rsidRPr="00332A30">
        <w:rPr>
          <w:rFonts w:asciiTheme="majorHAnsi" w:hAnsiTheme="majorHAnsi"/>
          <w:b/>
        </w:rPr>
        <w:instrText xml:space="preserve"> XE "</w:instrText>
      </w:r>
      <w:r w:rsidR="00A63540" w:rsidRPr="00332A30">
        <w:rPr>
          <w:rStyle w:val="SubtitleChar"/>
          <w:b/>
          <w:spacing w:val="0"/>
        </w:rPr>
        <w:instrText>QRIS</w:instrText>
      </w:r>
      <w:r w:rsidR="00A63540" w:rsidRPr="00332A30">
        <w:rPr>
          <w:rFonts w:asciiTheme="majorHAnsi" w:hAnsiTheme="majorHAnsi"/>
          <w:b/>
        </w:rPr>
        <w:instrText xml:space="preserve">" </w:instrText>
      </w:r>
      <w:r w:rsidR="00586B9C" w:rsidRPr="00332A30">
        <w:rPr>
          <w:rStyle w:val="SubtitleChar"/>
          <w:b/>
          <w:spacing w:val="0"/>
        </w:rPr>
        <w:fldChar w:fldCharType="end"/>
      </w:r>
      <w:r w:rsidRPr="00332A30">
        <w:rPr>
          <w:rFonts w:asciiTheme="majorHAnsi" w:hAnsiTheme="majorHAnsi"/>
          <w:b/>
        </w:rPr>
        <w:t xml:space="preserve"> </w:t>
      </w:r>
      <w:r w:rsidR="00A017D2" w:rsidRPr="00332A30">
        <w:rPr>
          <w:rFonts w:asciiTheme="majorHAnsi" w:hAnsiTheme="majorHAnsi"/>
        </w:rPr>
        <w:t xml:space="preserve">is </w:t>
      </w:r>
      <w:r w:rsidRPr="00332A30">
        <w:t>“</w:t>
      </w:r>
      <w:r w:rsidR="00A017D2" w:rsidRPr="00332A30">
        <w:t>a</w:t>
      </w:r>
      <w:r w:rsidRPr="00332A30">
        <w:t xml:space="preserve"> method to assess, improve and communicate the level of quality in early care and education settings” (Mitchell, 2005, p. 4).  QRIS can exist on a spectrum in terms of their development and implementation and can operate statewide or in a local area.  A fully functioning QRIS, however, includes the following components:  (1) quality standards for programs and practitioners, (2) supports and an infrastructure to meet such standards, (3) monitoring and accountability systems to ensure compliance with quality standards, (4) ongoing financial assistance that is linked to meeting quality standards, and (5) engagement and outreach strategies (Child Trends, 2009)</w:t>
      </w:r>
      <w:r w:rsidR="00DF0A12" w:rsidRPr="00332A30">
        <w:rPr>
          <w:rStyle w:val="FootnoteReference"/>
          <w:vertAlign w:val="baseline"/>
        </w:rPr>
        <w:footnoteReference w:id="2"/>
      </w:r>
      <w:r w:rsidRPr="00332A30">
        <w:t>.</w:t>
      </w:r>
    </w:p>
    <w:p w:rsidR="00A824F1" w:rsidRPr="00332A30" w:rsidRDefault="00A824F1" w:rsidP="003030CE">
      <w:pPr>
        <w:pStyle w:val="Heading1"/>
        <w:spacing w:before="120" w:after="120" w:line="276" w:lineRule="auto"/>
      </w:pPr>
      <w:bookmarkStart w:id="1" w:name="_Toc349578312"/>
      <w:r w:rsidRPr="00332A30">
        <w:t xml:space="preserve">California’s </w:t>
      </w:r>
      <w:r w:rsidR="00141A97" w:rsidRPr="00332A30">
        <w:t>A</w:t>
      </w:r>
      <w:r w:rsidRPr="00332A30">
        <w:t>pproach</w:t>
      </w:r>
      <w:bookmarkEnd w:id="1"/>
    </w:p>
    <w:p w:rsidR="00C34595" w:rsidRPr="00332A30" w:rsidRDefault="00F54555" w:rsidP="0032519B">
      <w:pPr>
        <w:autoSpaceDE w:val="0"/>
        <w:autoSpaceDN w:val="0"/>
        <w:adjustRightInd w:val="0"/>
        <w:spacing w:line="276" w:lineRule="auto"/>
        <w:rPr>
          <w:color w:val="000000"/>
          <w:szCs w:val="24"/>
        </w:rPr>
      </w:pPr>
      <w:r w:rsidRPr="00332A30">
        <w:rPr>
          <w:color w:val="000000"/>
          <w:szCs w:val="24"/>
        </w:rPr>
        <w:t>The outcome of California’s QRIS will ensure c</w:t>
      </w:r>
      <w:r w:rsidR="00C34595" w:rsidRPr="00332A30">
        <w:rPr>
          <w:color w:val="000000"/>
          <w:szCs w:val="24"/>
        </w:rPr>
        <w:t xml:space="preserve">hildren entering kindergarten are ready to learn and succeed by increasing access to high-quality programs for children with high need. </w:t>
      </w:r>
      <w:r w:rsidR="00634B86" w:rsidRPr="00332A30">
        <w:rPr>
          <w:color w:val="000000"/>
          <w:szCs w:val="24"/>
        </w:rPr>
        <w:t>California Consortia partners believe that a</w:t>
      </w:r>
      <w:r w:rsidR="00C34595" w:rsidRPr="00332A30">
        <w:rPr>
          <w:color w:val="000000"/>
          <w:szCs w:val="24"/>
        </w:rPr>
        <w:t xml:space="preserve"> high-quality early learning program includes the following: </w:t>
      </w:r>
    </w:p>
    <w:p w:rsidR="00C34595" w:rsidRPr="00332A30" w:rsidRDefault="00C34595" w:rsidP="00C43D03">
      <w:pPr>
        <w:pStyle w:val="ListParagraph"/>
        <w:numPr>
          <w:ilvl w:val="0"/>
          <w:numId w:val="19"/>
        </w:numPr>
        <w:autoSpaceDE w:val="0"/>
        <w:autoSpaceDN w:val="0"/>
        <w:adjustRightInd w:val="0"/>
        <w:spacing w:line="276" w:lineRule="auto"/>
        <w:rPr>
          <w:color w:val="000000"/>
          <w:szCs w:val="24"/>
        </w:rPr>
      </w:pPr>
      <w:r w:rsidRPr="00332A30">
        <w:rPr>
          <w:color w:val="000000"/>
          <w:szCs w:val="24"/>
        </w:rPr>
        <w:t xml:space="preserve">A safe, healthy, and enriched learning environment; </w:t>
      </w:r>
    </w:p>
    <w:p w:rsidR="00C34595" w:rsidRPr="00332A30" w:rsidRDefault="00C34595" w:rsidP="00C43D03">
      <w:pPr>
        <w:pStyle w:val="ListParagraph"/>
        <w:numPr>
          <w:ilvl w:val="0"/>
          <w:numId w:val="19"/>
        </w:numPr>
        <w:autoSpaceDE w:val="0"/>
        <w:autoSpaceDN w:val="0"/>
        <w:adjustRightInd w:val="0"/>
        <w:spacing w:line="276" w:lineRule="auto"/>
        <w:rPr>
          <w:color w:val="000000"/>
          <w:szCs w:val="24"/>
        </w:rPr>
      </w:pPr>
      <w:r w:rsidRPr="00332A30">
        <w:rPr>
          <w:color w:val="000000"/>
          <w:szCs w:val="24"/>
        </w:rPr>
        <w:t xml:space="preserve">A developmentally appropriate and inclusive curriculum; </w:t>
      </w:r>
    </w:p>
    <w:p w:rsidR="00C34595" w:rsidRPr="00332A30" w:rsidRDefault="00C34595" w:rsidP="00C43D03">
      <w:pPr>
        <w:pStyle w:val="ListParagraph"/>
        <w:numPr>
          <w:ilvl w:val="0"/>
          <w:numId w:val="19"/>
        </w:numPr>
        <w:autoSpaceDE w:val="0"/>
        <w:autoSpaceDN w:val="0"/>
        <w:adjustRightInd w:val="0"/>
        <w:spacing w:line="276" w:lineRule="auto"/>
        <w:rPr>
          <w:color w:val="000000"/>
          <w:szCs w:val="24"/>
        </w:rPr>
      </w:pPr>
      <w:r w:rsidRPr="00332A30">
        <w:rPr>
          <w:color w:val="000000"/>
          <w:szCs w:val="24"/>
        </w:rPr>
        <w:t xml:space="preserve">Instruction that is informed regularly by structured observational assessments; </w:t>
      </w:r>
    </w:p>
    <w:p w:rsidR="00C34595" w:rsidRPr="00332A30" w:rsidRDefault="00C34595" w:rsidP="00C43D03">
      <w:pPr>
        <w:pStyle w:val="ListParagraph"/>
        <w:numPr>
          <w:ilvl w:val="0"/>
          <w:numId w:val="19"/>
        </w:numPr>
        <w:autoSpaceDE w:val="0"/>
        <w:autoSpaceDN w:val="0"/>
        <w:adjustRightInd w:val="0"/>
        <w:spacing w:line="276" w:lineRule="auto"/>
        <w:rPr>
          <w:color w:val="000000"/>
          <w:szCs w:val="24"/>
        </w:rPr>
      </w:pPr>
      <w:r w:rsidRPr="00332A30">
        <w:rPr>
          <w:color w:val="000000"/>
          <w:szCs w:val="24"/>
        </w:rPr>
        <w:t xml:space="preserve">Highly effective teachers working in positive, interactive relationships with children; </w:t>
      </w:r>
    </w:p>
    <w:p w:rsidR="00C34595" w:rsidRPr="00332A30" w:rsidRDefault="00C34595" w:rsidP="00C43D03">
      <w:pPr>
        <w:pStyle w:val="ListParagraph"/>
        <w:numPr>
          <w:ilvl w:val="0"/>
          <w:numId w:val="19"/>
        </w:numPr>
        <w:autoSpaceDE w:val="0"/>
        <w:autoSpaceDN w:val="0"/>
        <w:adjustRightInd w:val="0"/>
        <w:spacing w:line="276" w:lineRule="auto"/>
        <w:rPr>
          <w:color w:val="000000"/>
          <w:szCs w:val="24"/>
        </w:rPr>
      </w:pPr>
      <w:r w:rsidRPr="00332A30">
        <w:rPr>
          <w:color w:val="000000"/>
          <w:szCs w:val="24"/>
        </w:rPr>
        <w:t xml:space="preserve">Linguistically and culturally sensitive family engagement; and </w:t>
      </w:r>
    </w:p>
    <w:p w:rsidR="00C34595" w:rsidRPr="00332A30" w:rsidRDefault="00C34595" w:rsidP="00C43D03">
      <w:pPr>
        <w:pStyle w:val="ListParagraph"/>
        <w:numPr>
          <w:ilvl w:val="0"/>
          <w:numId w:val="19"/>
        </w:numPr>
        <w:autoSpaceDE w:val="0"/>
        <w:autoSpaceDN w:val="0"/>
        <w:adjustRightInd w:val="0"/>
        <w:spacing w:line="276" w:lineRule="auto"/>
        <w:rPr>
          <w:color w:val="000000"/>
          <w:szCs w:val="24"/>
        </w:rPr>
      </w:pPr>
      <w:r w:rsidRPr="00332A30">
        <w:rPr>
          <w:color w:val="000000"/>
          <w:szCs w:val="24"/>
        </w:rPr>
        <w:t xml:space="preserve">An administrative commitment to sound fiscal practices and continuous program improvement. </w:t>
      </w:r>
    </w:p>
    <w:p w:rsidR="00A824F1" w:rsidRPr="00332A30" w:rsidRDefault="00C34595" w:rsidP="0032519B">
      <w:pPr>
        <w:spacing w:before="120" w:after="120" w:line="276" w:lineRule="auto"/>
        <w:rPr>
          <w:color w:val="000000"/>
          <w:szCs w:val="24"/>
        </w:rPr>
      </w:pPr>
      <w:r w:rsidRPr="00332A30">
        <w:rPr>
          <w:color w:val="000000"/>
          <w:szCs w:val="24"/>
        </w:rPr>
        <w:t>To achieve this goal, California</w:t>
      </w:r>
      <w:r w:rsidR="00634B86" w:rsidRPr="00332A30">
        <w:rPr>
          <w:color w:val="000000"/>
          <w:szCs w:val="24"/>
        </w:rPr>
        <w:t>’s RTT funding</w:t>
      </w:r>
      <w:r w:rsidRPr="00332A30">
        <w:rPr>
          <w:color w:val="000000"/>
          <w:szCs w:val="24"/>
        </w:rPr>
        <w:t xml:space="preserve"> will support the development and expansion of successful local programs that are focused on increased outcomes for high-need children by implementing local Quality Rating and Improvement Systems (QRIS). California will support these local efforts by partnering with Early Learning Challenge Regional Leadership Consortia that volunteer to strengthen their existing systems, align their systems to a common state framework, and serve as leaders and mentors to other programs and entities in their region. The goal is to use the majority of the RTT-ELC funds to support local activities.</w:t>
      </w:r>
    </w:p>
    <w:p w:rsidR="00C34595" w:rsidRPr="00332A30" w:rsidRDefault="00C34595" w:rsidP="00332A30">
      <w:pPr>
        <w:autoSpaceDE w:val="0"/>
        <w:autoSpaceDN w:val="0"/>
        <w:adjustRightInd w:val="0"/>
        <w:spacing w:after="120" w:line="276" w:lineRule="auto"/>
        <w:rPr>
          <w:szCs w:val="24"/>
        </w:rPr>
      </w:pPr>
      <w:r w:rsidRPr="00332A30">
        <w:rPr>
          <w:szCs w:val="24"/>
        </w:rPr>
        <w:t>California is taking a unique approach that builds upon the state’s local and statewide successes. This will allow locals to develop and maintain control over their own quality improvement processes and build off of local investments, from First 5 Commissions and others, while still allowing counties to coordinate efforts when feasible and share lessons learned.</w:t>
      </w:r>
    </w:p>
    <w:p w:rsidR="00C34595" w:rsidRPr="00332A30" w:rsidRDefault="00C34595" w:rsidP="00DF0A12">
      <w:pPr>
        <w:autoSpaceDE w:val="0"/>
        <w:autoSpaceDN w:val="0"/>
        <w:adjustRightInd w:val="0"/>
        <w:spacing w:after="120" w:line="276" w:lineRule="auto"/>
        <w:ind w:right="260"/>
        <w:rPr>
          <w:szCs w:val="24"/>
        </w:rPr>
      </w:pPr>
      <w:r w:rsidRPr="00332A30">
        <w:rPr>
          <w:color w:val="000000"/>
          <w:szCs w:val="24"/>
        </w:rPr>
        <w:t xml:space="preserve">Consortia, comprised of 17 lead agencies in 16 counties, </w:t>
      </w:r>
      <w:r w:rsidRPr="00332A30">
        <w:rPr>
          <w:rStyle w:val="A1"/>
          <w:rFonts w:cs="Times New Roman"/>
          <w:i w:val="0"/>
          <w:iCs w:val="0"/>
          <w:sz w:val="24"/>
          <w:szCs w:val="24"/>
        </w:rPr>
        <w:t>will bring together organizations in their regions with the same goal of improving the quality of early learning and expand their current areas of impact by inviting other programs to join their QRIS or reaching out to mentor other communities. By joining California’s Race to the Top effort, the Consortia voluntarily agree to align their local QRIS to a common “Quality Continuum Framework” and will implement three common tiers in addition to any locally-determined tiers. In addition to a statewide evaluation of the common QRIS tiers, Consortia will also set local goals to improve the quality of early learning and development programs in the fol</w:t>
      </w:r>
      <w:r w:rsidRPr="00332A30">
        <w:rPr>
          <w:rStyle w:val="A1"/>
          <w:rFonts w:cs="Times New Roman"/>
          <w:i w:val="0"/>
          <w:iCs w:val="0"/>
          <w:sz w:val="24"/>
          <w:szCs w:val="24"/>
        </w:rPr>
        <w:softHyphen/>
        <w:t>lowing three areas:</w:t>
      </w:r>
    </w:p>
    <w:p w:rsidR="00C34595" w:rsidRPr="00332A30" w:rsidRDefault="00C34595" w:rsidP="00C43D03">
      <w:pPr>
        <w:pStyle w:val="Pa7"/>
        <w:numPr>
          <w:ilvl w:val="0"/>
          <w:numId w:val="20"/>
        </w:numPr>
        <w:spacing w:line="276" w:lineRule="auto"/>
        <w:ind w:right="540"/>
        <w:jc w:val="both"/>
        <w:rPr>
          <w:rFonts w:ascii="Times New Roman" w:hAnsi="Times New Roman"/>
          <w:color w:val="000000"/>
        </w:rPr>
      </w:pPr>
      <w:r w:rsidRPr="00332A30">
        <w:rPr>
          <w:rStyle w:val="A1"/>
          <w:rFonts w:ascii="Times New Roman" w:hAnsi="Times New Roman" w:cs="Times New Roman"/>
          <w:sz w:val="24"/>
          <w:szCs w:val="24"/>
        </w:rPr>
        <w:t>Child development and readiness for school;</w:t>
      </w:r>
    </w:p>
    <w:p w:rsidR="0032519B" w:rsidRPr="00332A30" w:rsidRDefault="00C34595" w:rsidP="00C43D03">
      <w:pPr>
        <w:pStyle w:val="Pa7"/>
        <w:numPr>
          <w:ilvl w:val="0"/>
          <w:numId w:val="20"/>
        </w:numPr>
        <w:spacing w:before="120" w:after="120" w:line="276" w:lineRule="auto"/>
        <w:ind w:right="540"/>
        <w:jc w:val="both"/>
        <w:rPr>
          <w:rStyle w:val="A1"/>
        </w:rPr>
      </w:pPr>
      <w:r w:rsidRPr="00332A30">
        <w:rPr>
          <w:rStyle w:val="A1"/>
          <w:rFonts w:ascii="Times New Roman" w:hAnsi="Times New Roman" w:cs="Times New Roman"/>
          <w:sz w:val="24"/>
          <w:szCs w:val="24"/>
        </w:rPr>
        <w:t>Teachers and how they int</w:t>
      </w:r>
      <w:r w:rsidR="0032519B" w:rsidRPr="00332A30">
        <w:rPr>
          <w:rStyle w:val="A1"/>
          <w:rFonts w:ascii="Times New Roman" w:hAnsi="Times New Roman" w:cs="Times New Roman"/>
          <w:sz w:val="24"/>
          <w:szCs w:val="24"/>
        </w:rPr>
        <w:t>eract and teach young children;</w:t>
      </w:r>
    </w:p>
    <w:p w:rsidR="00A824F1" w:rsidRPr="00332A30" w:rsidRDefault="00C34595" w:rsidP="00C43D03">
      <w:pPr>
        <w:pStyle w:val="Pa7"/>
        <w:numPr>
          <w:ilvl w:val="0"/>
          <w:numId w:val="20"/>
        </w:numPr>
        <w:spacing w:before="120" w:after="120" w:line="276" w:lineRule="auto"/>
        <w:ind w:right="540"/>
        <w:jc w:val="both"/>
        <w:rPr>
          <w:rStyle w:val="A1"/>
        </w:rPr>
      </w:pPr>
      <w:r w:rsidRPr="00332A30">
        <w:rPr>
          <w:rStyle w:val="A1"/>
          <w:rFonts w:ascii="Times New Roman" w:hAnsi="Times New Roman" w:cs="Times New Roman"/>
          <w:sz w:val="24"/>
          <w:szCs w:val="24"/>
        </w:rPr>
        <w:t>Program and classroom environment</w:t>
      </w:r>
    </w:p>
    <w:p w:rsidR="00954F05" w:rsidRPr="00332A30" w:rsidRDefault="00954F05" w:rsidP="00954F05">
      <w:pPr>
        <w:pStyle w:val="Default"/>
        <w:spacing w:line="276" w:lineRule="auto"/>
      </w:pPr>
      <w:r w:rsidRPr="00332A30">
        <w:t xml:space="preserve">The 17 County Consortia partners have adopted three common tiers with implementation guidelines to ensure consistency of implementation across the counties.  To allow for local control, counties may elect to make local decisions about the tiers that are not commonly adopted as well as areas for implementation that are left to local control. </w:t>
      </w:r>
    </w:p>
    <w:p w:rsidR="00954F05" w:rsidRPr="00332A30" w:rsidRDefault="00954F05" w:rsidP="00954F05">
      <w:pPr>
        <w:pStyle w:val="Default"/>
        <w:spacing w:line="276" w:lineRule="auto"/>
      </w:pPr>
      <w:r w:rsidRPr="00332A30">
        <w:t>California Department of Education retained funding to invest in professional development; kindergarten readiness; community care licensing; home visitation; developmental screenings; and evaluation of local QRIS efforts.</w:t>
      </w:r>
    </w:p>
    <w:p w:rsidR="00954F05" w:rsidRDefault="00954F05">
      <w:pPr>
        <w:rPr>
          <w:rFonts w:asciiTheme="majorHAnsi" w:eastAsiaTheme="majorEastAsia" w:hAnsiTheme="majorHAnsi" w:cstheme="majorBidi"/>
          <w:b/>
          <w:bCs/>
          <w:smallCaps/>
          <w:color w:val="000000" w:themeColor="text1"/>
          <w:sz w:val="28"/>
          <w:szCs w:val="28"/>
        </w:rPr>
      </w:pPr>
      <w:r>
        <w:br w:type="page"/>
      </w:r>
    </w:p>
    <w:p w:rsidR="00A824F1" w:rsidRPr="00FB2FCA" w:rsidRDefault="00954F05" w:rsidP="00A017D2">
      <w:pPr>
        <w:pStyle w:val="Heading1"/>
        <w:spacing w:before="120" w:after="120" w:line="276" w:lineRule="auto"/>
      </w:pPr>
      <w:bookmarkStart w:id="2" w:name="_Toc349578313"/>
      <w:r>
        <w:t xml:space="preserve">California’s Hybrid </w:t>
      </w:r>
      <w:r w:rsidR="00634B86">
        <w:t xml:space="preserve">QRIS </w:t>
      </w:r>
      <w:r w:rsidR="00FB2FCA" w:rsidRPr="00FB2FCA">
        <w:t>Framework</w:t>
      </w:r>
      <w:bookmarkEnd w:id="2"/>
    </w:p>
    <w:p w:rsidR="00A824F1" w:rsidRPr="00332A30" w:rsidRDefault="00586B9C" w:rsidP="00954F05">
      <w:pPr>
        <w:pStyle w:val="Heading5"/>
        <w:spacing w:line="276" w:lineRule="auto"/>
        <w:rPr>
          <w:color w:val="auto"/>
        </w:rPr>
      </w:pPr>
      <w:r w:rsidRPr="00586B9C">
        <w:rPr>
          <w:noProof/>
        </w:rPr>
        <w:pict>
          <v:shape id="Text Box 17" o:spid="_x0000_s1027" type="#_x0000_t202" style="position:absolute;margin-left:324pt;margin-top:1.65pt;width:171.75pt;height:512.7pt;z-index:-2516346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37 -157 -1320 -63 -1414 21568 -1226 21757 21505 21757 21788 21568 21694 0 21222 -157 -1037 -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" strokecolor="#a40000">
            <v:shadow on="t" color="#a40000" offset="-6pt,0"/>
            <v:textbox>
              <w:txbxContent>
                <w:p w:rsidR="00E07121" w:rsidRDefault="00E07121" w:rsidP="006E1335">
                  <w:pPr>
                    <w:spacing w:after="120"/>
                    <w:ind w:left="90" w:right="30"/>
                    <w:rPr>
                      <w:sz w:val="20"/>
                      <w:szCs w:val="20"/>
                    </w:rPr>
                  </w:pPr>
                  <w:r w:rsidRPr="006E1335">
                    <w:rPr>
                      <w:rFonts w:asciiTheme="majorHAnsi" w:hAnsiTheme="majorHAnsi" w:cstheme="minorHAnsi"/>
                      <w:b/>
                      <w:i/>
                      <w:sz w:val="20"/>
                      <w:szCs w:val="20"/>
                    </w:rPr>
                    <w:t>Rating Structure</w:t>
                  </w:r>
                  <w:r w:rsidR="00586B9C">
                    <w:rPr>
                      <w:rFonts w:asciiTheme="majorHAnsi" w:hAnsiTheme="majorHAnsi" w:cstheme="minorHAnsi"/>
                      <w:b/>
                      <w:i/>
                      <w:sz w:val="20"/>
                      <w:szCs w:val="20"/>
                    </w:rPr>
                    <w:fldChar w:fldCharType="begin"/>
                  </w:r>
                  <w:r>
                    <w:instrText xml:space="preserve"> XE "</w:instrText>
                  </w:r>
                  <w:r w:rsidRPr="006E1335">
                    <w:rPr>
                      <w:rFonts w:asciiTheme="majorHAnsi" w:hAnsiTheme="majorHAnsi" w:cstheme="minorHAnsi"/>
                      <w:i/>
                      <w:sz w:val="20"/>
                      <w:szCs w:val="20"/>
                    </w:rPr>
                    <w:instrText>Rating Structure</w:instrText>
                  </w:r>
                  <w:r>
                    <w:instrText xml:space="preserve">" </w:instrText>
                  </w:r>
                  <w:r w:rsidR="00586B9C">
                    <w:rPr>
                      <w:rFonts w:asciiTheme="majorHAnsi" w:hAnsiTheme="majorHAnsi" w:cstheme="minorHAnsi"/>
                      <w:b/>
                      <w:i/>
                      <w:sz w:val="20"/>
                      <w:szCs w:val="20"/>
                    </w:rPr>
                    <w:fldChar w:fldCharType="end"/>
                  </w:r>
                  <w:r w:rsidRPr="00BB7EF1">
                    <w:rPr>
                      <w:rFonts w:asciiTheme="majorHAnsi" w:hAnsiTheme="majorHAnsi" w:cstheme="minorHAnsi"/>
                      <w:sz w:val="20"/>
                      <w:szCs w:val="20"/>
                    </w:rPr>
                    <w:t xml:space="preserve"> - </w:t>
                  </w:r>
                  <w:r w:rsidRPr="00BB7EF1">
                    <w:rPr>
                      <w:sz w:val="20"/>
                      <w:szCs w:val="20"/>
                    </w:rPr>
                    <w:t>method for determining rating steps, i.e., building blocks, points, combination of block and points</w:t>
                  </w:r>
                </w:p>
                <w:p w:rsidR="00E07121" w:rsidRDefault="00E07121" w:rsidP="006E1335">
                  <w:pPr>
                    <w:spacing w:after="120"/>
                    <w:ind w:left="90" w:right="30"/>
                    <w:rPr>
                      <w:sz w:val="20"/>
                      <w:szCs w:val="20"/>
                    </w:rPr>
                  </w:pPr>
                  <w:r w:rsidRPr="006E1335">
                    <w:rPr>
                      <w:rFonts w:asciiTheme="majorHAnsi" w:hAnsiTheme="majorHAnsi" w:cstheme="minorHAnsi"/>
                      <w:b/>
                      <w:i/>
                      <w:sz w:val="20"/>
                      <w:szCs w:val="20"/>
                    </w:rPr>
                    <w:t>Building Block</w:t>
                  </w:r>
                  <w:r w:rsidR="00586B9C" w:rsidRPr="006E1335">
                    <w:rPr>
                      <w:rFonts w:asciiTheme="majorHAnsi" w:hAnsiTheme="majorHAnsi" w:cstheme="minorHAnsi"/>
                      <w:b/>
                      <w:i/>
                      <w:sz w:val="20"/>
                      <w:szCs w:val="20"/>
                    </w:rPr>
                    <w:fldChar w:fldCharType="begin"/>
                  </w:r>
                  <w:r w:rsidRPr="006E1335">
                    <w:rPr>
                      <w:i/>
                    </w:rPr>
                    <w:instrText xml:space="preserve"> XE "</w:instrText>
                  </w:r>
                  <w:r w:rsidRPr="006E1335">
                    <w:rPr>
                      <w:rFonts w:asciiTheme="majorHAnsi" w:hAnsiTheme="majorHAnsi" w:cstheme="minorHAnsi"/>
                      <w:i/>
                      <w:sz w:val="20"/>
                      <w:szCs w:val="20"/>
                    </w:rPr>
                    <w:instrText>Building Block</w:instrText>
                  </w:r>
                  <w:r w:rsidRPr="006E1335">
                    <w:rPr>
                      <w:i/>
                    </w:rPr>
                    <w:instrText xml:space="preserve">" </w:instrText>
                  </w:r>
                  <w:r w:rsidR="00586B9C" w:rsidRPr="006E1335">
                    <w:rPr>
                      <w:rFonts w:asciiTheme="majorHAnsi" w:hAnsiTheme="majorHAnsi" w:cstheme="minorHAnsi"/>
                      <w:b/>
                      <w:i/>
                      <w:sz w:val="20"/>
                      <w:szCs w:val="20"/>
                    </w:rPr>
                    <w:fldChar w:fldCharType="end"/>
                  </w:r>
                  <w:r w:rsidRPr="00BB7EF1">
                    <w:rPr>
                      <w:rFonts w:asciiTheme="majorHAnsi" w:hAnsiTheme="majorHAnsi" w:cstheme="minorHAnsi"/>
                      <w:sz w:val="20"/>
                      <w:szCs w:val="20"/>
                    </w:rPr>
                    <w:t xml:space="preserve">   -  </w:t>
                  </w:r>
                  <w:r w:rsidRPr="00BB7EF1">
                    <w:rPr>
                      <w:sz w:val="20"/>
                      <w:szCs w:val="20"/>
                    </w:rPr>
                    <w:t>The building block approach to QRIS means that all criteria at a particular tier level must be met before moving onto the next tier.   California Consortia Partners agreed that only tier 1 will be “block”, meaning that the program must meet basic licensing requirements to be considered Tier 1. Some county consortia may also use the block approach for tier 2, but this is a local decision</w:t>
                  </w:r>
                </w:p>
                <w:p w:rsidR="00E07121" w:rsidRDefault="00E07121" w:rsidP="006E1335">
                  <w:pPr>
                    <w:spacing w:after="120"/>
                    <w:ind w:left="90" w:right="30"/>
                  </w:pPr>
                  <w:r w:rsidRPr="006E1335">
                    <w:rPr>
                      <w:rFonts w:asciiTheme="majorHAnsi" w:hAnsiTheme="majorHAnsi" w:cstheme="minorHAnsi"/>
                      <w:b/>
                      <w:i/>
                      <w:sz w:val="20"/>
                      <w:szCs w:val="20"/>
                    </w:rPr>
                    <w:t>Points</w:t>
                  </w:r>
                  <w:r w:rsidR="00586B9C">
                    <w:rPr>
                      <w:rFonts w:asciiTheme="majorHAnsi" w:hAnsiTheme="majorHAnsi" w:cstheme="minorHAnsi"/>
                      <w:b/>
                      <w:i/>
                      <w:sz w:val="20"/>
                      <w:szCs w:val="20"/>
                    </w:rPr>
                    <w:fldChar w:fldCharType="begin"/>
                  </w:r>
                  <w:r>
                    <w:instrText xml:space="preserve"> XE "</w:instrText>
                  </w:r>
                  <w:r w:rsidRPr="006E1335">
                    <w:rPr>
                      <w:rFonts w:asciiTheme="majorHAnsi" w:hAnsiTheme="majorHAnsi" w:cstheme="minorHAnsi"/>
                      <w:i/>
                      <w:sz w:val="20"/>
                      <w:szCs w:val="20"/>
                    </w:rPr>
                    <w:instrText>Points</w:instrText>
                  </w:r>
                  <w:r>
                    <w:instrText xml:space="preserve">" </w:instrText>
                  </w:r>
                  <w:r w:rsidR="00586B9C">
                    <w:rPr>
                      <w:rFonts w:asciiTheme="majorHAnsi" w:hAnsiTheme="majorHAnsi" w:cstheme="minorHAnsi"/>
                      <w:b/>
                      <w:i/>
                      <w:sz w:val="20"/>
                      <w:szCs w:val="20"/>
                    </w:rPr>
                    <w:fldChar w:fldCharType="end"/>
                  </w:r>
                  <w:r w:rsidRPr="00BB7EF1">
                    <w:rPr>
                      <w:rFonts w:asciiTheme="majorHAnsi" w:hAnsiTheme="majorHAnsi" w:cstheme="minorHAnsi"/>
                      <w:b/>
                      <w:sz w:val="20"/>
                      <w:szCs w:val="20"/>
                    </w:rPr>
                    <w:t xml:space="preserve"> </w:t>
                  </w:r>
                  <w:r w:rsidRPr="00BB7EF1">
                    <w:rPr>
                      <w:rFonts w:asciiTheme="majorHAnsi" w:hAnsiTheme="majorHAnsi" w:cstheme="minorHAnsi"/>
                      <w:sz w:val="20"/>
                      <w:szCs w:val="20"/>
                    </w:rPr>
                    <w:t xml:space="preserve">- </w:t>
                  </w:r>
                  <w:r>
                    <w:rPr>
                      <w:rFonts w:asciiTheme="majorHAnsi" w:hAnsiTheme="majorHAnsi" w:cstheme="minorHAnsi"/>
                      <w:sz w:val="20"/>
                      <w:szCs w:val="20"/>
                    </w:rPr>
                    <w:t xml:space="preserve">Rather than having to meet all criteria in a tier, </w:t>
                  </w:r>
                  <w:r>
                    <w:rPr>
                      <w:sz w:val="20"/>
                      <w:szCs w:val="20"/>
                    </w:rPr>
                    <w:t xml:space="preserve">sites accumulate points based on their level of implementation of each quality element. A site could receive 2 points for one element and 4 points for another.  California’s common tiers 3 and 4 have criteria with points that will be used by all RTT counties.  </w:t>
                  </w:r>
                  <w:r w:rsidRPr="00BB7EF1">
                    <w:rPr>
                      <w:sz w:val="20"/>
                      <w:szCs w:val="20"/>
                    </w:rPr>
                    <w:t>Some</w:t>
                  </w:r>
                  <w:r>
                    <w:rPr>
                      <w:sz w:val="20"/>
                      <w:szCs w:val="20"/>
                    </w:rPr>
                    <w:t xml:space="preserve"> county consortia may also use points </w:t>
                  </w:r>
                  <w:r w:rsidRPr="00BB7EF1">
                    <w:rPr>
                      <w:sz w:val="20"/>
                      <w:szCs w:val="20"/>
                    </w:rPr>
                    <w:t>for tier 2, but this is a local decision</w:t>
                  </w:r>
                </w:p>
                <w:p w:rsidR="00E07121" w:rsidRDefault="00E07121" w:rsidP="006E1335">
                  <w:pPr>
                    <w:spacing w:after="120"/>
                    <w:ind w:left="90" w:right="30"/>
                    <w:rPr>
                      <w:sz w:val="20"/>
                      <w:szCs w:val="20"/>
                    </w:rPr>
                  </w:pPr>
                  <w:r w:rsidRPr="006E1335">
                    <w:rPr>
                      <w:rFonts w:asciiTheme="majorHAnsi" w:hAnsiTheme="majorHAnsi" w:cstheme="minorHAnsi"/>
                      <w:b/>
                      <w:i/>
                      <w:sz w:val="20"/>
                      <w:szCs w:val="20"/>
                    </w:rPr>
                    <w:t>Hybrid Approach</w:t>
                  </w:r>
                  <w:r w:rsidR="00586B9C" w:rsidRPr="006E1335">
                    <w:rPr>
                      <w:rFonts w:asciiTheme="majorHAnsi" w:hAnsiTheme="majorHAnsi" w:cstheme="minorHAnsi"/>
                      <w:b/>
                      <w:i/>
                      <w:sz w:val="20"/>
                      <w:szCs w:val="20"/>
                    </w:rPr>
                    <w:fldChar w:fldCharType="begin"/>
                  </w:r>
                  <w:r w:rsidRPr="006E1335">
                    <w:rPr>
                      <w:i/>
                    </w:rPr>
                    <w:instrText xml:space="preserve"> XE "</w:instrText>
                  </w:r>
                  <w:r w:rsidRPr="006E1335">
                    <w:rPr>
                      <w:rFonts w:asciiTheme="majorHAnsi" w:hAnsiTheme="majorHAnsi" w:cstheme="minorHAnsi"/>
                      <w:i/>
                      <w:sz w:val="20"/>
                      <w:szCs w:val="20"/>
                    </w:rPr>
                    <w:instrText>Hybrid Approach</w:instrText>
                  </w:r>
                  <w:r w:rsidRPr="006E1335">
                    <w:rPr>
                      <w:i/>
                    </w:rPr>
                    <w:instrText xml:space="preserve">" </w:instrText>
                  </w:r>
                  <w:r w:rsidR="00586B9C" w:rsidRPr="006E1335">
                    <w:rPr>
                      <w:rFonts w:asciiTheme="majorHAnsi" w:hAnsiTheme="majorHAnsi" w:cstheme="minorHAnsi"/>
                      <w:b/>
                      <w:i/>
                      <w:sz w:val="20"/>
                      <w:szCs w:val="20"/>
                    </w:rPr>
                    <w:fldChar w:fldCharType="end"/>
                  </w:r>
                  <w:r w:rsidRPr="00BB7EF1">
                    <w:rPr>
                      <w:rFonts w:asciiTheme="majorHAnsi" w:hAnsiTheme="majorHAnsi" w:cstheme="minorHAnsi"/>
                      <w:sz w:val="20"/>
                      <w:szCs w:val="20"/>
                    </w:rPr>
                    <w:t xml:space="preserve"> - </w:t>
                  </w:r>
                  <w:r w:rsidRPr="00BB7EF1">
                    <w:rPr>
                      <w:sz w:val="20"/>
                      <w:szCs w:val="20"/>
                    </w:rPr>
                    <w:t>The QRIS hybrid approach includes building blocks for some levels and/or some criteria and points for others.  California Consortia Partners agreed tier 1 would be a block and tiers 3 and 4 would use a point-based approach, thus identifying California’s QRIS Framework as a Hybrid Matrix</w:t>
                  </w:r>
                </w:p>
                <w:p w:rsidR="00E07121" w:rsidRDefault="00E07121"/>
              </w:txbxContent>
            </v:textbox>
            <w10:wrap type="tight"/>
          </v:shape>
        </w:pict>
      </w:r>
      <w:r w:rsidR="00954F05" w:rsidRPr="00332A30">
        <w:rPr>
          <w:color w:val="auto"/>
        </w:rPr>
        <w:t xml:space="preserve">In 2012, Consortia partners heard from experts in the field of early childhood quality and researched other states’ QRIS activities to learn about the benefits and challenges of implementing a QRIS </w:t>
      </w:r>
      <w:r w:rsidR="00BB7EF1" w:rsidRPr="00332A30">
        <w:rPr>
          <w:color w:val="auto"/>
        </w:rPr>
        <w:t xml:space="preserve">rating structure using </w:t>
      </w:r>
      <w:r w:rsidR="00954F05" w:rsidRPr="00332A30">
        <w:rPr>
          <w:color w:val="auto"/>
        </w:rPr>
        <w:t xml:space="preserve">a building block </w:t>
      </w:r>
      <w:r w:rsidR="00BB7EF1" w:rsidRPr="00332A30">
        <w:rPr>
          <w:color w:val="auto"/>
        </w:rPr>
        <w:t>approach</w:t>
      </w:r>
      <w:r w:rsidR="00954F05" w:rsidRPr="00332A30">
        <w:rPr>
          <w:color w:val="auto"/>
        </w:rPr>
        <w:t xml:space="preserve">, points system, or hybrid—a combination of block and points.  In the end, the Consortia partners agreed that a hybrid system would suit the flexibility of California’s funding while maintain the necessary rigor for evaluation.  </w:t>
      </w:r>
    </w:p>
    <w:p w:rsidR="00211518" w:rsidRPr="00332A30" w:rsidRDefault="00211518" w:rsidP="00211518">
      <w:pPr>
        <w:pStyle w:val="NormalWeb"/>
        <w:autoSpaceDE w:val="0"/>
        <w:autoSpaceDN w:val="0"/>
        <w:adjustRightInd w:val="0"/>
        <w:spacing w:before="120" w:beforeAutospacing="0" w:after="120" w:afterAutospacing="0" w:line="276" w:lineRule="auto"/>
      </w:pPr>
      <w:r w:rsidRPr="00332A30">
        <w:rPr>
          <w:rStyle w:val="SubtitleChar"/>
          <w:b/>
          <w:spacing w:val="0"/>
        </w:rPr>
        <w:t>Rating Levels</w:t>
      </w:r>
      <w:r w:rsidRPr="00332A30">
        <w:rPr>
          <w:rStyle w:val="SubtitleChar"/>
          <w:spacing w:val="0"/>
        </w:rPr>
        <w:t xml:space="preserve">  </w:t>
      </w:r>
      <w:r w:rsidR="00586B9C" w:rsidRPr="00332A30">
        <w:rPr>
          <w:rStyle w:val="SubtitleChar"/>
          <w:rFonts w:ascii="Times New Roman" w:hAnsi="Times New Roman" w:cs="Times New Roman"/>
          <w:i w:val="0"/>
          <w:spacing w:val="0"/>
        </w:rPr>
        <w:fldChar w:fldCharType="begin"/>
      </w:r>
      <w:r w:rsidRPr="00332A30">
        <w:rPr>
          <w:i/>
        </w:rPr>
        <w:instrText xml:space="preserve"> XE "</w:instrText>
      </w:r>
      <w:r w:rsidRPr="00332A30">
        <w:rPr>
          <w:rStyle w:val="SubtitleChar"/>
          <w:rFonts w:ascii="Times New Roman" w:hAnsi="Times New Roman" w:cs="Times New Roman"/>
          <w:i w:val="0"/>
          <w:spacing w:val="0"/>
        </w:rPr>
        <w:instrText>Rating Levels</w:instrText>
      </w:r>
      <w:r w:rsidRPr="00332A30">
        <w:rPr>
          <w:i/>
        </w:rPr>
        <w:instrText xml:space="preserve">" </w:instrText>
      </w:r>
      <w:r w:rsidR="00586B9C" w:rsidRPr="00332A30">
        <w:rPr>
          <w:rStyle w:val="SubtitleChar"/>
          <w:rFonts w:ascii="Times New Roman" w:hAnsi="Times New Roman" w:cs="Times New Roman"/>
          <w:i w:val="0"/>
          <w:spacing w:val="0"/>
        </w:rPr>
        <w:fldChar w:fldCharType="end"/>
      </w:r>
      <w:r w:rsidRPr="00332A30">
        <w:rPr>
          <w:rStyle w:val="SubtitleChar"/>
          <w:rFonts w:ascii="Times New Roman" w:hAnsi="Times New Roman" w:cs="Times New Roman"/>
          <w:i w:val="0"/>
          <w:spacing w:val="0"/>
        </w:rPr>
        <w:t xml:space="preserve">are the number </w:t>
      </w:r>
      <w:r w:rsidRPr="00332A30">
        <w:t xml:space="preserve">of levels included in the QRIS structure, e.g., 2 levels, 3 levels, 4 levels, etc.  These levels are often designed with an easily understood symbol indicating ascending quality such as stars; steps; bronze, silver, gold. In California, the designations are locally dictated.  California’s rating system has 3 agreed upon rating levels in a 5 tier system.  Tiers 1, 3 and 4 are agreed upon tiers (all counties will meet the same requirements and rate using the same criteria).  Tiers 2 and 5 are locally decided, however, the state consortia partners produced point-based recommendations as a starting point.  </w:t>
      </w:r>
    </w:p>
    <w:p w:rsidR="00982775" w:rsidRPr="00332A30" w:rsidRDefault="00211518" w:rsidP="00211518">
      <w:pPr>
        <w:spacing w:line="276" w:lineRule="auto"/>
        <w:rPr>
          <w:color w:val="000000"/>
          <w:szCs w:val="24"/>
        </w:rPr>
      </w:pPr>
      <w:r w:rsidRPr="00332A30">
        <w:t xml:space="preserve">Every participating QRIS site will receive a </w:t>
      </w:r>
      <w:r w:rsidR="00954F05" w:rsidRPr="00332A30">
        <w:rPr>
          <w:rStyle w:val="SubtitleChar"/>
          <w:b/>
          <w:spacing w:val="0"/>
        </w:rPr>
        <w:t>Program Quality Score</w:t>
      </w:r>
      <w:r w:rsidR="00586B9C" w:rsidRPr="00332A30">
        <w:rPr>
          <w:rStyle w:val="SubtitleChar"/>
          <w:spacing w:val="0"/>
        </w:rPr>
        <w:fldChar w:fldCharType="begin"/>
      </w:r>
      <w:r w:rsidR="00954F05" w:rsidRPr="00332A30">
        <w:instrText xml:space="preserve"> XE "</w:instrText>
      </w:r>
      <w:r w:rsidR="00954F05" w:rsidRPr="00332A30">
        <w:rPr>
          <w:rStyle w:val="SubtitleChar"/>
          <w:spacing w:val="0"/>
        </w:rPr>
        <w:instrText>Program Quality Score</w:instrText>
      </w:r>
      <w:r w:rsidR="00954F05" w:rsidRPr="00332A30">
        <w:instrText xml:space="preserve">" </w:instrText>
      </w:r>
      <w:r w:rsidR="00586B9C" w:rsidRPr="00332A30">
        <w:rPr>
          <w:rStyle w:val="SubtitleChar"/>
          <w:spacing w:val="0"/>
        </w:rPr>
        <w:fldChar w:fldCharType="end"/>
      </w:r>
      <w:r w:rsidR="00954F05" w:rsidRPr="00332A30">
        <w:rPr>
          <w:color w:val="000000"/>
          <w:szCs w:val="24"/>
        </w:rPr>
        <w:t xml:space="preserve"> </w:t>
      </w:r>
      <w:r w:rsidRPr="00332A30">
        <w:rPr>
          <w:color w:val="000000"/>
          <w:szCs w:val="24"/>
        </w:rPr>
        <w:t xml:space="preserve">based on the </w:t>
      </w:r>
      <w:r w:rsidR="00954F05" w:rsidRPr="00332A30">
        <w:rPr>
          <w:color w:val="000000"/>
          <w:szCs w:val="24"/>
        </w:rPr>
        <w:t xml:space="preserve">7 elements of quality for centers and 5 quality elements for family child care homes.  </w:t>
      </w:r>
      <w:r w:rsidRPr="00332A30">
        <w:rPr>
          <w:color w:val="000000"/>
          <w:szCs w:val="24"/>
        </w:rPr>
        <w:t>After meeting licensing requirements</w:t>
      </w:r>
      <w:r w:rsidR="00982775" w:rsidRPr="00332A30">
        <w:rPr>
          <w:color w:val="000000"/>
          <w:szCs w:val="24"/>
        </w:rPr>
        <w:t xml:space="preserve"> (tier 1, block)</w:t>
      </w:r>
      <w:r w:rsidRPr="00332A30">
        <w:rPr>
          <w:color w:val="000000"/>
          <w:szCs w:val="24"/>
        </w:rPr>
        <w:t>, programs</w:t>
      </w:r>
      <w:r w:rsidR="00BF7B7E" w:rsidRPr="00332A30">
        <w:rPr>
          <w:color w:val="000000"/>
          <w:szCs w:val="24"/>
        </w:rPr>
        <w:t xml:space="preserve"> will achieve their final program quality score by adding </w:t>
      </w:r>
      <w:r w:rsidRPr="00332A30">
        <w:rPr>
          <w:color w:val="000000"/>
          <w:szCs w:val="24"/>
        </w:rPr>
        <w:t>points based on the level of implementation of each of the elements of quality</w:t>
      </w:r>
      <w:r w:rsidR="00BF7B7E" w:rsidRPr="00332A30">
        <w:rPr>
          <w:color w:val="000000"/>
          <w:szCs w:val="24"/>
        </w:rPr>
        <w:t xml:space="preserve">.  </w:t>
      </w:r>
    </w:p>
    <w:p w:rsidR="00982775" w:rsidRDefault="00982775" w:rsidP="00211518">
      <w:pPr>
        <w:spacing w:line="276" w:lineRule="auto"/>
        <w:rPr>
          <w:color w:val="000000"/>
          <w:szCs w:val="24"/>
        </w:rPr>
      </w:pPr>
      <w:r w:rsidRPr="00332A30">
        <w:rPr>
          <w:color w:val="000000"/>
          <w:szCs w:val="24"/>
        </w:rPr>
        <w:t>Centers can earn up to 35 points for the 7 elements, and Family Child Care homes, with 5 elements, can earn up to 25 points total.</w:t>
      </w:r>
    </w:p>
    <w:p w:rsidR="00982775" w:rsidRPr="00332A30" w:rsidRDefault="00BF7B7E" w:rsidP="00211518">
      <w:pPr>
        <w:spacing w:line="276" w:lineRule="auto"/>
        <w:rPr>
          <w:color w:val="000000"/>
          <w:szCs w:val="24"/>
        </w:rPr>
      </w:pPr>
      <w:r w:rsidRPr="00332A30">
        <w:rPr>
          <w:color w:val="000000"/>
          <w:szCs w:val="24"/>
        </w:rPr>
        <w:t>The final score is translated into a “tier” rating based on the chart below:</w:t>
      </w:r>
    </w:p>
    <w:tbl>
      <w:tblPr>
        <w:tblStyle w:val="TableGrid"/>
        <w:tblW w:w="64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
        <w:gridCol w:w="1260"/>
        <w:gridCol w:w="720"/>
        <w:gridCol w:w="810"/>
        <w:gridCol w:w="1080"/>
        <w:gridCol w:w="990"/>
        <w:gridCol w:w="1350"/>
      </w:tblGrid>
      <w:tr w:rsidR="00A017D2" w:rsidRPr="00A017D2">
        <w:trPr>
          <w:trHeight w:val="80"/>
        </w:trPr>
        <w:tc>
          <w:tcPr>
            <w:tcW w:w="1530" w:type="dxa"/>
            <w:gridSpan w:val="2"/>
          </w:tcPr>
          <w:p w:rsidR="00A017D2" w:rsidRPr="00A017D2" w:rsidRDefault="00211518" w:rsidP="00982775">
            <w:pPr>
              <w:autoSpaceDE w:val="0"/>
              <w:autoSpaceDN w:val="0"/>
              <w:adjustRightInd w:val="0"/>
              <w:spacing w:before="120" w:line="276" w:lineRule="auto"/>
              <w:ind w:right="-108"/>
              <w:jc w:val="center"/>
              <w:rPr>
                <w:rFonts w:ascii="Arial" w:hAnsi="Arial" w:cs="Arial"/>
                <w:i/>
                <w:sz w:val="20"/>
              </w:rPr>
            </w:pPr>
            <w:r>
              <w:rPr>
                <w:color w:val="000000"/>
                <w:szCs w:val="24"/>
              </w:rPr>
              <w:t xml:space="preserve"> </w:t>
            </w:r>
            <w:r w:rsidR="00BF7B7E">
              <w:rPr>
                <w:color w:val="000000"/>
                <w:szCs w:val="24"/>
              </w:rPr>
              <w:t xml:space="preserve"> </w:t>
            </w:r>
            <w:r>
              <w:rPr>
                <w:color w:val="000000"/>
                <w:szCs w:val="24"/>
              </w:rPr>
              <w:t xml:space="preserve">  </w:t>
            </w:r>
          </w:p>
        </w:tc>
        <w:tc>
          <w:tcPr>
            <w:tcW w:w="720" w:type="dxa"/>
            <w:tcBorders>
              <w:bottom w:val="single" w:sz="4" w:space="0" w:color="1F497D" w:themeColor="text2"/>
            </w:tcBorders>
            <w:shd w:val="clear" w:color="auto" w:fill="D9D9D9" w:themeFill="background1" w:themeFillShade="D9"/>
          </w:tcPr>
          <w:p w:rsidR="00A017D2" w:rsidRPr="00A017D2" w:rsidRDefault="00A017D2" w:rsidP="00982775">
            <w:pPr>
              <w:autoSpaceDE w:val="0"/>
              <w:autoSpaceDN w:val="0"/>
              <w:adjustRightInd w:val="0"/>
              <w:spacing w:before="120" w:after="40" w:line="276" w:lineRule="auto"/>
              <w:ind w:left="-108" w:right="-108"/>
              <w:jc w:val="center"/>
              <w:rPr>
                <w:rFonts w:ascii="Arial" w:hAnsi="Arial" w:cs="Arial"/>
                <w:i/>
                <w:sz w:val="20"/>
              </w:rPr>
            </w:pPr>
            <w:r>
              <w:rPr>
                <w:rFonts w:ascii="Arial" w:hAnsi="Arial" w:cs="Arial"/>
                <w:i/>
                <w:sz w:val="20"/>
              </w:rPr>
              <w:t>Tier 1</w:t>
            </w:r>
          </w:p>
        </w:tc>
        <w:tc>
          <w:tcPr>
            <w:tcW w:w="810" w:type="dxa"/>
            <w:tcBorders>
              <w:bottom w:val="single" w:sz="4" w:space="0" w:color="1F497D" w:themeColor="text2"/>
            </w:tcBorders>
          </w:tcPr>
          <w:p w:rsidR="00A017D2" w:rsidRPr="00A017D2" w:rsidRDefault="00A017D2" w:rsidP="00982775">
            <w:pPr>
              <w:autoSpaceDE w:val="0"/>
              <w:autoSpaceDN w:val="0"/>
              <w:adjustRightInd w:val="0"/>
              <w:spacing w:before="120" w:after="40" w:line="276" w:lineRule="auto"/>
              <w:ind w:left="-108" w:right="-108"/>
              <w:jc w:val="center"/>
              <w:rPr>
                <w:rFonts w:ascii="Arial" w:hAnsi="Arial" w:cs="Arial"/>
                <w:i/>
                <w:sz w:val="20"/>
              </w:rPr>
            </w:pPr>
            <w:r>
              <w:rPr>
                <w:rFonts w:ascii="Arial" w:hAnsi="Arial" w:cs="Arial"/>
                <w:i/>
                <w:sz w:val="20"/>
              </w:rPr>
              <w:t>Tier 2</w:t>
            </w:r>
          </w:p>
        </w:tc>
        <w:tc>
          <w:tcPr>
            <w:tcW w:w="1080" w:type="dxa"/>
            <w:tcBorders>
              <w:bottom w:val="single" w:sz="4" w:space="0" w:color="1F497D" w:themeColor="text2"/>
            </w:tcBorders>
            <w:shd w:val="clear" w:color="auto" w:fill="D9D9D9" w:themeFill="background1" w:themeFillShade="D9"/>
          </w:tcPr>
          <w:p w:rsidR="00A017D2" w:rsidRPr="00A017D2" w:rsidRDefault="00A017D2" w:rsidP="00982775">
            <w:pPr>
              <w:autoSpaceDE w:val="0"/>
              <w:autoSpaceDN w:val="0"/>
              <w:adjustRightInd w:val="0"/>
              <w:spacing w:before="120" w:after="40" w:line="276" w:lineRule="auto"/>
              <w:ind w:left="-108" w:right="-108"/>
              <w:jc w:val="center"/>
              <w:rPr>
                <w:rFonts w:ascii="Arial" w:hAnsi="Arial" w:cs="Arial"/>
                <w:i/>
                <w:sz w:val="20"/>
              </w:rPr>
            </w:pPr>
            <w:r>
              <w:rPr>
                <w:rFonts w:ascii="Arial" w:hAnsi="Arial" w:cs="Arial"/>
                <w:i/>
                <w:sz w:val="20"/>
              </w:rPr>
              <w:t>Tier 3</w:t>
            </w:r>
          </w:p>
        </w:tc>
        <w:tc>
          <w:tcPr>
            <w:tcW w:w="990" w:type="dxa"/>
            <w:tcBorders>
              <w:bottom w:val="single" w:sz="4" w:space="0" w:color="1F497D" w:themeColor="text2"/>
            </w:tcBorders>
            <w:shd w:val="clear" w:color="auto" w:fill="D9D9D9" w:themeFill="background1" w:themeFillShade="D9"/>
          </w:tcPr>
          <w:p w:rsidR="00A017D2" w:rsidRPr="00A017D2" w:rsidRDefault="00A017D2" w:rsidP="00982775">
            <w:pPr>
              <w:autoSpaceDE w:val="0"/>
              <w:autoSpaceDN w:val="0"/>
              <w:adjustRightInd w:val="0"/>
              <w:spacing w:before="120" w:after="40" w:line="276" w:lineRule="auto"/>
              <w:ind w:left="-108" w:right="-108"/>
              <w:jc w:val="center"/>
              <w:rPr>
                <w:rFonts w:ascii="Arial" w:hAnsi="Arial" w:cs="Arial"/>
                <w:i/>
                <w:sz w:val="20"/>
              </w:rPr>
            </w:pPr>
            <w:r>
              <w:rPr>
                <w:rFonts w:ascii="Arial" w:hAnsi="Arial" w:cs="Arial"/>
                <w:i/>
                <w:sz w:val="20"/>
              </w:rPr>
              <w:t>Tier 4</w:t>
            </w:r>
          </w:p>
        </w:tc>
        <w:tc>
          <w:tcPr>
            <w:tcW w:w="1350" w:type="dxa"/>
            <w:tcBorders>
              <w:bottom w:val="single" w:sz="4" w:space="0" w:color="1F497D" w:themeColor="text2"/>
            </w:tcBorders>
          </w:tcPr>
          <w:p w:rsidR="00A017D2" w:rsidRPr="00A017D2" w:rsidRDefault="00A017D2" w:rsidP="00982775">
            <w:pPr>
              <w:autoSpaceDE w:val="0"/>
              <w:autoSpaceDN w:val="0"/>
              <w:adjustRightInd w:val="0"/>
              <w:spacing w:before="120" w:after="40" w:line="276" w:lineRule="auto"/>
              <w:ind w:left="-108" w:right="-108"/>
              <w:jc w:val="center"/>
              <w:rPr>
                <w:rFonts w:ascii="Arial" w:hAnsi="Arial" w:cs="Arial"/>
                <w:i/>
                <w:sz w:val="20"/>
              </w:rPr>
            </w:pPr>
            <w:r>
              <w:rPr>
                <w:rFonts w:ascii="Arial" w:hAnsi="Arial" w:cs="Arial"/>
                <w:i/>
                <w:sz w:val="20"/>
              </w:rPr>
              <w:t>Tier 5</w:t>
            </w:r>
          </w:p>
        </w:tc>
      </w:tr>
      <w:tr w:rsidR="00982775" w:rsidRPr="00A017D2">
        <w:trPr>
          <w:gridBefore w:val="1"/>
          <w:wBefore w:w="270" w:type="dxa"/>
        </w:trPr>
        <w:tc>
          <w:tcPr>
            <w:tcW w:w="1260" w:type="dxa"/>
            <w:tcBorders>
              <w:bottom w:val="single" w:sz="4" w:space="0" w:color="1F497D" w:themeColor="text2"/>
            </w:tcBorders>
            <w:vAlign w:val="center"/>
          </w:tcPr>
          <w:p w:rsidR="00A017D2" w:rsidRPr="00A017D2" w:rsidRDefault="00A017D2" w:rsidP="00982775">
            <w:pPr>
              <w:autoSpaceDE w:val="0"/>
              <w:autoSpaceDN w:val="0"/>
              <w:adjustRightInd w:val="0"/>
              <w:spacing w:before="120" w:after="120" w:line="276" w:lineRule="auto"/>
              <w:ind w:left="-108" w:right="-108"/>
              <w:jc w:val="center"/>
              <w:rPr>
                <w:rFonts w:ascii="Arial" w:hAnsi="Arial" w:cs="Arial"/>
                <w:i/>
                <w:color w:val="000000"/>
                <w:sz w:val="20"/>
                <w:bdr w:val="single" w:sz="4" w:space="0" w:color="auto"/>
              </w:rPr>
            </w:pPr>
            <w:r w:rsidRPr="00A017D2">
              <w:rPr>
                <w:rFonts w:ascii="Arial" w:hAnsi="Arial" w:cs="Arial"/>
                <w:i/>
                <w:sz w:val="20"/>
              </w:rPr>
              <w:t>Centers</w:t>
            </w:r>
          </w:p>
        </w:tc>
        <w:tc>
          <w:tcPr>
            <w:tcW w:w="720" w:type="dxa"/>
            <w:tcBorders>
              <w:bottom w:val="single" w:sz="4" w:space="0" w:color="1F497D" w:themeColor="text2"/>
            </w:tcBorders>
            <w:shd w:val="clear" w:color="auto" w:fill="D9D9D9" w:themeFill="background1" w:themeFillShade="D9"/>
          </w:tcPr>
          <w:p w:rsidR="00A017D2" w:rsidRPr="00A017D2" w:rsidRDefault="00A017D2" w:rsidP="00982775">
            <w:pPr>
              <w:autoSpaceDE w:val="0"/>
              <w:autoSpaceDN w:val="0"/>
              <w:adjustRightInd w:val="0"/>
              <w:spacing w:before="120" w:after="120" w:line="276" w:lineRule="auto"/>
              <w:ind w:left="-108" w:right="-108"/>
              <w:jc w:val="center"/>
              <w:rPr>
                <w:rFonts w:ascii="Arial" w:hAnsi="Arial" w:cs="Arial"/>
                <w:b/>
                <w:i/>
                <w:color w:val="000000"/>
                <w:sz w:val="20"/>
                <w:bdr w:val="single" w:sz="4" w:space="0" w:color="auto"/>
              </w:rPr>
            </w:pPr>
            <w:r w:rsidRPr="00A017D2">
              <w:rPr>
                <w:rFonts w:ascii="Arial" w:hAnsi="Arial" w:cs="Arial"/>
                <w:i/>
                <w:sz w:val="20"/>
              </w:rPr>
              <w:t>block</w:t>
            </w:r>
          </w:p>
        </w:tc>
        <w:tc>
          <w:tcPr>
            <w:tcW w:w="810" w:type="dxa"/>
            <w:tcBorders>
              <w:bottom w:val="single" w:sz="4" w:space="0" w:color="1F497D" w:themeColor="text2"/>
            </w:tcBorders>
          </w:tcPr>
          <w:p w:rsidR="00A017D2" w:rsidRPr="00A017D2" w:rsidRDefault="00A017D2" w:rsidP="00982775">
            <w:pPr>
              <w:autoSpaceDE w:val="0"/>
              <w:autoSpaceDN w:val="0"/>
              <w:adjustRightInd w:val="0"/>
              <w:spacing w:before="120" w:after="120" w:line="276" w:lineRule="auto"/>
              <w:ind w:left="-108" w:right="-108"/>
              <w:jc w:val="center"/>
              <w:rPr>
                <w:rFonts w:ascii="Arial" w:hAnsi="Arial" w:cs="Arial"/>
                <w:b/>
                <w:i/>
                <w:color w:val="000000"/>
                <w:sz w:val="20"/>
                <w:bdr w:val="single" w:sz="4" w:space="0" w:color="auto"/>
              </w:rPr>
            </w:pPr>
            <w:r w:rsidRPr="00A017D2">
              <w:rPr>
                <w:rFonts w:ascii="Arial" w:hAnsi="Arial" w:cs="Arial"/>
                <w:i/>
                <w:sz w:val="20"/>
              </w:rPr>
              <w:t>8</w:t>
            </w:r>
            <w:r w:rsidR="00982775">
              <w:rPr>
                <w:rFonts w:ascii="Arial" w:hAnsi="Arial" w:cs="Arial"/>
                <w:i/>
                <w:sz w:val="20"/>
              </w:rPr>
              <w:t xml:space="preserve"> </w:t>
            </w:r>
            <w:r w:rsidRPr="00A017D2">
              <w:rPr>
                <w:rFonts w:ascii="Arial" w:hAnsi="Arial" w:cs="Arial"/>
                <w:i/>
                <w:sz w:val="20"/>
              </w:rPr>
              <w:t>–</w:t>
            </w:r>
            <w:r w:rsidR="00982775">
              <w:rPr>
                <w:rFonts w:ascii="Arial" w:hAnsi="Arial" w:cs="Arial"/>
                <w:i/>
                <w:sz w:val="20"/>
              </w:rPr>
              <w:t xml:space="preserve"> </w:t>
            </w:r>
            <w:r w:rsidRPr="00A017D2">
              <w:rPr>
                <w:rFonts w:ascii="Arial" w:hAnsi="Arial" w:cs="Arial"/>
                <w:i/>
                <w:sz w:val="20"/>
              </w:rPr>
              <w:t xml:space="preserve">19 </w:t>
            </w:r>
            <w:r w:rsidR="00982775">
              <w:rPr>
                <w:rFonts w:ascii="Arial" w:hAnsi="Arial" w:cs="Arial"/>
                <w:i/>
                <w:sz w:val="20"/>
              </w:rPr>
              <w:t xml:space="preserve"> points</w:t>
            </w:r>
          </w:p>
        </w:tc>
        <w:tc>
          <w:tcPr>
            <w:tcW w:w="1080" w:type="dxa"/>
            <w:tcBorders>
              <w:bottom w:val="single" w:sz="4" w:space="0" w:color="1F497D" w:themeColor="text2"/>
            </w:tcBorders>
            <w:shd w:val="clear" w:color="auto" w:fill="D9D9D9" w:themeFill="background1" w:themeFillShade="D9"/>
          </w:tcPr>
          <w:p w:rsidR="00A017D2" w:rsidRPr="00A017D2" w:rsidRDefault="00A017D2" w:rsidP="00982775">
            <w:pPr>
              <w:autoSpaceDE w:val="0"/>
              <w:autoSpaceDN w:val="0"/>
              <w:adjustRightInd w:val="0"/>
              <w:spacing w:before="120" w:after="120" w:line="276" w:lineRule="auto"/>
              <w:ind w:left="-108" w:right="-108"/>
              <w:jc w:val="center"/>
              <w:rPr>
                <w:rFonts w:ascii="Arial" w:hAnsi="Arial" w:cs="Arial"/>
                <w:b/>
                <w:i/>
                <w:color w:val="000000"/>
                <w:sz w:val="20"/>
                <w:bdr w:val="single" w:sz="4" w:space="0" w:color="auto"/>
              </w:rPr>
            </w:pPr>
            <w:r w:rsidRPr="00A017D2">
              <w:rPr>
                <w:rFonts w:ascii="Arial" w:hAnsi="Arial" w:cs="Arial"/>
                <w:i/>
                <w:sz w:val="20"/>
              </w:rPr>
              <w:t>20</w:t>
            </w:r>
            <w:r w:rsidR="00982775">
              <w:rPr>
                <w:rFonts w:ascii="Arial" w:hAnsi="Arial" w:cs="Arial"/>
                <w:i/>
                <w:sz w:val="20"/>
              </w:rPr>
              <w:t xml:space="preserve"> </w:t>
            </w:r>
            <w:r w:rsidRPr="00A017D2">
              <w:rPr>
                <w:rFonts w:ascii="Arial" w:hAnsi="Arial" w:cs="Arial"/>
                <w:i/>
                <w:sz w:val="20"/>
              </w:rPr>
              <w:t>–</w:t>
            </w:r>
            <w:r w:rsidR="00982775">
              <w:rPr>
                <w:rFonts w:ascii="Arial" w:hAnsi="Arial" w:cs="Arial"/>
                <w:i/>
                <w:sz w:val="20"/>
              </w:rPr>
              <w:t xml:space="preserve"> </w:t>
            </w:r>
            <w:r w:rsidRPr="00A017D2">
              <w:rPr>
                <w:rFonts w:ascii="Arial" w:hAnsi="Arial" w:cs="Arial"/>
                <w:i/>
                <w:sz w:val="20"/>
              </w:rPr>
              <w:t xml:space="preserve">25 </w:t>
            </w:r>
            <w:r w:rsidR="00982775">
              <w:rPr>
                <w:rFonts w:ascii="Arial" w:hAnsi="Arial" w:cs="Arial"/>
                <w:i/>
                <w:sz w:val="20"/>
              </w:rPr>
              <w:t xml:space="preserve">              points</w:t>
            </w:r>
          </w:p>
        </w:tc>
        <w:tc>
          <w:tcPr>
            <w:tcW w:w="990" w:type="dxa"/>
            <w:tcBorders>
              <w:bottom w:val="single" w:sz="4" w:space="0" w:color="1F497D" w:themeColor="text2"/>
            </w:tcBorders>
            <w:shd w:val="clear" w:color="auto" w:fill="D9D9D9" w:themeFill="background1" w:themeFillShade="D9"/>
          </w:tcPr>
          <w:p w:rsidR="00A017D2" w:rsidRPr="00A017D2" w:rsidRDefault="00A017D2" w:rsidP="00982775">
            <w:pPr>
              <w:autoSpaceDE w:val="0"/>
              <w:autoSpaceDN w:val="0"/>
              <w:adjustRightInd w:val="0"/>
              <w:spacing w:before="120" w:after="120" w:line="276" w:lineRule="auto"/>
              <w:ind w:left="-108" w:right="-108"/>
              <w:jc w:val="center"/>
              <w:rPr>
                <w:rFonts w:ascii="Arial" w:hAnsi="Arial" w:cs="Arial"/>
                <w:b/>
                <w:i/>
                <w:color w:val="000000"/>
                <w:sz w:val="20"/>
                <w:bdr w:val="single" w:sz="4" w:space="0" w:color="auto"/>
              </w:rPr>
            </w:pPr>
            <w:r w:rsidRPr="00A017D2">
              <w:rPr>
                <w:rFonts w:ascii="Arial" w:hAnsi="Arial" w:cs="Arial"/>
                <w:i/>
                <w:sz w:val="20"/>
              </w:rPr>
              <w:t>26</w:t>
            </w:r>
            <w:r w:rsidR="00982775">
              <w:rPr>
                <w:rFonts w:ascii="Arial" w:hAnsi="Arial" w:cs="Arial"/>
                <w:i/>
                <w:sz w:val="20"/>
              </w:rPr>
              <w:t xml:space="preserve"> </w:t>
            </w:r>
            <w:r w:rsidRPr="00A017D2">
              <w:rPr>
                <w:rFonts w:ascii="Arial" w:hAnsi="Arial" w:cs="Arial"/>
                <w:i/>
                <w:sz w:val="20"/>
              </w:rPr>
              <w:t>–</w:t>
            </w:r>
            <w:r w:rsidR="00982775">
              <w:rPr>
                <w:rFonts w:ascii="Arial" w:hAnsi="Arial" w:cs="Arial"/>
                <w:i/>
                <w:sz w:val="20"/>
              </w:rPr>
              <w:t xml:space="preserve"> </w:t>
            </w:r>
            <w:r w:rsidRPr="00A017D2">
              <w:rPr>
                <w:rFonts w:ascii="Arial" w:hAnsi="Arial" w:cs="Arial"/>
                <w:i/>
                <w:sz w:val="20"/>
              </w:rPr>
              <w:t xml:space="preserve">31 </w:t>
            </w:r>
            <w:r w:rsidR="00982775">
              <w:rPr>
                <w:rFonts w:ascii="Arial" w:hAnsi="Arial" w:cs="Arial"/>
                <w:i/>
                <w:sz w:val="20"/>
              </w:rPr>
              <w:t xml:space="preserve"> points</w:t>
            </w:r>
          </w:p>
        </w:tc>
        <w:tc>
          <w:tcPr>
            <w:tcW w:w="1350" w:type="dxa"/>
            <w:tcBorders>
              <w:bottom w:val="single" w:sz="4" w:space="0" w:color="1F497D" w:themeColor="text2"/>
            </w:tcBorders>
          </w:tcPr>
          <w:p w:rsidR="00A017D2" w:rsidRPr="00A017D2" w:rsidRDefault="00A017D2" w:rsidP="00982775">
            <w:pPr>
              <w:autoSpaceDE w:val="0"/>
              <w:autoSpaceDN w:val="0"/>
              <w:adjustRightInd w:val="0"/>
              <w:spacing w:before="120" w:after="120" w:line="276" w:lineRule="auto"/>
              <w:ind w:left="-108" w:right="-108"/>
              <w:jc w:val="center"/>
              <w:rPr>
                <w:rFonts w:ascii="Arial" w:hAnsi="Arial" w:cs="Arial"/>
                <w:b/>
                <w:i/>
                <w:color w:val="000000"/>
                <w:sz w:val="20"/>
                <w:bdr w:val="single" w:sz="4" w:space="0" w:color="auto"/>
              </w:rPr>
            </w:pPr>
            <w:r w:rsidRPr="00A017D2">
              <w:rPr>
                <w:rFonts w:ascii="Arial" w:hAnsi="Arial" w:cs="Arial"/>
                <w:i/>
                <w:sz w:val="20"/>
              </w:rPr>
              <w:t xml:space="preserve">32 </w:t>
            </w:r>
            <w:r w:rsidR="00982775">
              <w:rPr>
                <w:rFonts w:ascii="Arial" w:hAnsi="Arial" w:cs="Arial"/>
                <w:i/>
                <w:sz w:val="20"/>
              </w:rPr>
              <w:t xml:space="preserve">points                </w:t>
            </w:r>
            <w:r w:rsidRPr="00A017D2">
              <w:rPr>
                <w:rFonts w:ascii="Arial" w:hAnsi="Arial" w:cs="Arial"/>
                <w:i/>
                <w:sz w:val="20"/>
              </w:rPr>
              <w:t xml:space="preserve"> or more</w:t>
            </w:r>
          </w:p>
        </w:tc>
      </w:tr>
      <w:tr w:rsidR="00982775" w:rsidRPr="00A017D2">
        <w:trPr>
          <w:gridBefore w:val="1"/>
          <w:wBefore w:w="270" w:type="dxa"/>
        </w:trPr>
        <w:tc>
          <w:tcPr>
            <w:tcW w:w="1260" w:type="dxa"/>
            <w:tcBorders>
              <w:top w:val="single" w:sz="4" w:space="0" w:color="1F497D" w:themeColor="text2"/>
              <w:bottom w:val="single" w:sz="4" w:space="0" w:color="17365D" w:themeColor="text2" w:themeShade="BF"/>
            </w:tcBorders>
          </w:tcPr>
          <w:p w:rsidR="00A017D2" w:rsidRPr="00A017D2" w:rsidRDefault="00A017D2" w:rsidP="00982775">
            <w:pPr>
              <w:autoSpaceDE w:val="0"/>
              <w:autoSpaceDN w:val="0"/>
              <w:adjustRightInd w:val="0"/>
              <w:spacing w:before="120" w:after="120" w:line="276" w:lineRule="auto"/>
              <w:ind w:left="-108" w:right="-198"/>
              <w:jc w:val="center"/>
              <w:rPr>
                <w:rFonts w:ascii="Arial" w:hAnsi="Arial" w:cs="Arial"/>
                <w:b/>
                <w:i/>
                <w:color w:val="000000"/>
                <w:sz w:val="20"/>
                <w:bdr w:val="single" w:sz="4" w:space="0" w:color="auto"/>
              </w:rPr>
            </w:pPr>
            <w:r w:rsidRPr="00A017D2">
              <w:rPr>
                <w:rFonts w:ascii="Arial" w:hAnsi="Arial" w:cs="Arial"/>
                <w:i/>
                <w:sz w:val="20"/>
              </w:rPr>
              <w:t>Family Child Care</w:t>
            </w:r>
          </w:p>
        </w:tc>
        <w:tc>
          <w:tcPr>
            <w:tcW w:w="720" w:type="dxa"/>
            <w:tcBorders>
              <w:top w:val="single" w:sz="4" w:space="0" w:color="1F497D" w:themeColor="text2"/>
              <w:bottom w:val="single" w:sz="4" w:space="0" w:color="17365D" w:themeColor="text2" w:themeShade="BF"/>
            </w:tcBorders>
            <w:shd w:val="clear" w:color="auto" w:fill="D9D9D9" w:themeFill="background1" w:themeFillShade="D9"/>
          </w:tcPr>
          <w:p w:rsidR="00A017D2" w:rsidRPr="00A017D2" w:rsidRDefault="00A017D2" w:rsidP="00982775">
            <w:pPr>
              <w:autoSpaceDE w:val="0"/>
              <w:autoSpaceDN w:val="0"/>
              <w:adjustRightInd w:val="0"/>
              <w:spacing w:before="120" w:after="120" w:line="276" w:lineRule="auto"/>
              <w:ind w:left="-108" w:right="-108"/>
              <w:jc w:val="center"/>
              <w:rPr>
                <w:rFonts w:ascii="Arial" w:hAnsi="Arial" w:cs="Arial"/>
                <w:b/>
                <w:i/>
                <w:color w:val="000000"/>
                <w:sz w:val="20"/>
                <w:bdr w:val="single" w:sz="4" w:space="0" w:color="auto"/>
              </w:rPr>
            </w:pPr>
            <w:r w:rsidRPr="00A017D2">
              <w:rPr>
                <w:rFonts w:ascii="Arial" w:hAnsi="Arial" w:cs="Arial"/>
                <w:i/>
                <w:sz w:val="20"/>
              </w:rPr>
              <w:t>block</w:t>
            </w:r>
          </w:p>
        </w:tc>
        <w:tc>
          <w:tcPr>
            <w:tcW w:w="810" w:type="dxa"/>
            <w:tcBorders>
              <w:top w:val="single" w:sz="4" w:space="0" w:color="1F497D" w:themeColor="text2"/>
              <w:bottom w:val="single" w:sz="4" w:space="0" w:color="17365D" w:themeColor="text2" w:themeShade="BF"/>
            </w:tcBorders>
          </w:tcPr>
          <w:p w:rsidR="00A017D2" w:rsidRPr="00A017D2" w:rsidRDefault="00982775" w:rsidP="00982775">
            <w:pPr>
              <w:autoSpaceDE w:val="0"/>
              <w:autoSpaceDN w:val="0"/>
              <w:adjustRightInd w:val="0"/>
              <w:spacing w:before="120" w:after="120" w:line="276" w:lineRule="auto"/>
              <w:ind w:left="-108" w:right="-108"/>
              <w:jc w:val="center"/>
              <w:rPr>
                <w:rFonts w:ascii="Arial" w:hAnsi="Arial" w:cs="Arial"/>
                <w:b/>
                <w:i/>
                <w:color w:val="000000"/>
                <w:sz w:val="20"/>
                <w:bdr w:val="single" w:sz="4" w:space="0" w:color="auto"/>
              </w:rPr>
            </w:pPr>
            <w:r>
              <w:rPr>
                <w:rFonts w:ascii="Arial" w:hAnsi="Arial" w:cs="Arial"/>
                <w:i/>
                <w:sz w:val="20"/>
              </w:rPr>
              <w:t xml:space="preserve">6 </w:t>
            </w:r>
            <w:r w:rsidRPr="00982775">
              <w:rPr>
                <w:rFonts w:ascii="Arial" w:hAnsi="Arial" w:cs="Arial"/>
                <w:i/>
                <w:sz w:val="20"/>
              </w:rPr>
              <w:t>–</w:t>
            </w:r>
            <w:r>
              <w:rPr>
                <w:rFonts w:ascii="Arial" w:hAnsi="Arial" w:cs="Arial"/>
                <w:i/>
                <w:sz w:val="20"/>
              </w:rPr>
              <w:t xml:space="preserve"> </w:t>
            </w:r>
            <w:r w:rsidRPr="00982775">
              <w:rPr>
                <w:rFonts w:ascii="Arial" w:hAnsi="Arial" w:cs="Arial"/>
                <w:i/>
                <w:sz w:val="20"/>
              </w:rPr>
              <w:t>1</w:t>
            </w:r>
            <w:r>
              <w:rPr>
                <w:rFonts w:ascii="Arial" w:hAnsi="Arial" w:cs="Arial"/>
                <w:i/>
                <w:sz w:val="20"/>
              </w:rPr>
              <w:t>3</w:t>
            </w:r>
            <w:r w:rsidRPr="00982775">
              <w:rPr>
                <w:rFonts w:ascii="Arial" w:hAnsi="Arial" w:cs="Arial"/>
                <w:i/>
                <w:sz w:val="20"/>
              </w:rPr>
              <w:t xml:space="preserve"> </w:t>
            </w:r>
            <w:r>
              <w:rPr>
                <w:rFonts w:ascii="Arial" w:hAnsi="Arial" w:cs="Arial"/>
                <w:i/>
                <w:sz w:val="20"/>
              </w:rPr>
              <w:t>points</w:t>
            </w:r>
          </w:p>
        </w:tc>
        <w:tc>
          <w:tcPr>
            <w:tcW w:w="1080" w:type="dxa"/>
            <w:tcBorders>
              <w:top w:val="single" w:sz="4" w:space="0" w:color="1F497D" w:themeColor="text2"/>
              <w:bottom w:val="single" w:sz="4" w:space="0" w:color="17365D" w:themeColor="text2" w:themeShade="BF"/>
            </w:tcBorders>
            <w:shd w:val="clear" w:color="auto" w:fill="D9D9D9" w:themeFill="background1" w:themeFillShade="D9"/>
          </w:tcPr>
          <w:p w:rsidR="00A017D2" w:rsidRPr="00A017D2" w:rsidRDefault="00A017D2" w:rsidP="00982775">
            <w:pPr>
              <w:autoSpaceDE w:val="0"/>
              <w:autoSpaceDN w:val="0"/>
              <w:adjustRightInd w:val="0"/>
              <w:spacing w:before="120" w:after="120" w:line="276" w:lineRule="auto"/>
              <w:ind w:left="-108" w:right="-108"/>
              <w:jc w:val="center"/>
              <w:rPr>
                <w:rFonts w:ascii="Arial" w:hAnsi="Arial" w:cs="Arial"/>
                <w:b/>
                <w:i/>
                <w:color w:val="000000"/>
                <w:sz w:val="20"/>
                <w:bdr w:val="single" w:sz="4" w:space="0" w:color="auto"/>
              </w:rPr>
            </w:pPr>
            <w:r w:rsidRPr="00A017D2">
              <w:rPr>
                <w:rFonts w:ascii="Arial" w:hAnsi="Arial" w:cs="Arial"/>
                <w:i/>
                <w:sz w:val="20"/>
              </w:rPr>
              <w:t>14</w:t>
            </w:r>
            <w:r w:rsidR="00982775">
              <w:rPr>
                <w:rFonts w:ascii="Arial" w:hAnsi="Arial" w:cs="Arial"/>
                <w:i/>
                <w:sz w:val="20"/>
              </w:rPr>
              <w:t xml:space="preserve"> </w:t>
            </w:r>
            <w:r w:rsidRPr="00A017D2">
              <w:rPr>
                <w:rFonts w:ascii="Arial" w:hAnsi="Arial" w:cs="Arial"/>
                <w:i/>
                <w:sz w:val="20"/>
              </w:rPr>
              <w:t>–</w:t>
            </w:r>
            <w:r w:rsidR="00982775">
              <w:rPr>
                <w:rFonts w:ascii="Arial" w:hAnsi="Arial" w:cs="Arial"/>
                <w:i/>
                <w:sz w:val="20"/>
              </w:rPr>
              <w:t xml:space="preserve"> </w:t>
            </w:r>
            <w:r w:rsidRPr="00A017D2">
              <w:rPr>
                <w:rFonts w:ascii="Arial" w:hAnsi="Arial" w:cs="Arial"/>
                <w:i/>
                <w:sz w:val="20"/>
              </w:rPr>
              <w:t xml:space="preserve">17 </w:t>
            </w:r>
            <w:r w:rsidR="00982775">
              <w:rPr>
                <w:rFonts w:ascii="Arial" w:hAnsi="Arial" w:cs="Arial"/>
                <w:i/>
                <w:sz w:val="20"/>
              </w:rPr>
              <w:t xml:space="preserve">          points</w:t>
            </w:r>
          </w:p>
        </w:tc>
        <w:tc>
          <w:tcPr>
            <w:tcW w:w="990" w:type="dxa"/>
            <w:tcBorders>
              <w:top w:val="single" w:sz="4" w:space="0" w:color="1F497D" w:themeColor="text2"/>
              <w:bottom w:val="single" w:sz="4" w:space="0" w:color="17365D" w:themeColor="text2" w:themeShade="BF"/>
            </w:tcBorders>
            <w:shd w:val="clear" w:color="auto" w:fill="D9D9D9" w:themeFill="background1" w:themeFillShade="D9"/>
          </w:tcPr>
          <w:p w:rsidR="00A017D2" w:rsidRPr="00A017D2" w:rsidRDefault="00A017D2" w:rsidP="00982775">
            <w:pPr>
              <w:autoSpaceDE w:val="0"/>
              <w:autoSpaceDN w:val="0"/>
              <w:adjustRightInd w:val="0"/>
              <w:spacing w:before="120" w:after="120" w:line="276" w:lineRule="auto"/>
              <w:ind w:left="-108" w:right="-108"/>
              <w:jc w:val="center"/>
              <w:rPr>
                <w:rFonts w:ascii="Arial" w:hAnsi="Arial" w:cs="Arial"/>
                <w:b/>
                <w:i/>
                <w:color w:val="000000"/>
                <w:sz w:val="20"/>
                <w:bdr w:val="single" w:sz="4" w:space="0" w:color="auto"/>
              </w:rPr>
            </w:pPr>
            <w:r w:rsidRPr="00A017D2">
              <w:rPr>
                <w:rFonts w:ascii="Arial" w:hAnsi="Arial" w:cs="Arial"/>
                <w:i/>
                <w:sz w:val="20"/>
              </w:rPr>
              <w:t xml:space="preserve">18-21 </w:t>
            </w:r>
            <w:r w:rsidR="00982775">
              <w:rPr>
                <w:rFonts w:ascii="Arial" w:hAnsi="Arial" w:cs="Arial"/>
                <w:i/>
                <w:sz w:val="20"/>
              </w:rPr>
              <w:t>points</w:t>
            </w:r>
          </w:p>
        </w:tc>
        <w:tc>
          <w:tcPr>
            <w:tcW w:w="1350" w:type="dxa"/>
            <w:tcBorders>
              <w:top w:val="single" w:sz="4" w:space="0" w:color="1F497D" w:themeColor="text2"/>
              <w:bottom w:val="single" w:sz="4" w:space="0" w:color="17365D" w:themeColor="text2" w:themeShade="BF"/>
            </w:tcBorders>
          </w:tcPr>
          <w:p w:rsidR="00A017D2" w:rsidRPr="00A017D2" w:rsidRDefault="00982775" w:rsidP="00982775">
            <w:pPr>
              <w:autoSpaceDE w:val="0"/>
              <w:autoSpaceDN w:val="0"/>
              <w:adjustRightInd w:val="0"/>
              <w:spacing w:before="120" w:after="120" w:line="276" w:lineRule="auto"/>
              <w:ind w:left="-108" w:right="-108"/>
              <w:jc w:val="center"/>
              <w:rPr>
                <w:rFonts w:ascii="Arial" w:hAnsi="Arial" w:cs="Arial"/>
                <w:b/>
                <w:i/>
                <w:color w:val="000000"/>
                <w:sz w:val="20"/>
                <w:bdr w:val="single" w:sz="4" w:space="0" w:color="auto"/>
              </w:rPr>
            </w:pPr>
            <w:r>
              <w:rPr>
                <w:rFonts w:ascii="Arial" w:hAnsi="Arial" w:cs="Arial"/>
                <w:i/>
                <w:sz w:val="20"/>
              </w:rPr>
              <w:t>2</w:t>
            </w:r>
            <w:r w:rsidRPr="00A017D2">
              <w:rPr>
                <w:rFonts w:ascii="Arial" w:hAnsi="Arial" w:cs="Arial"/>
                <w:i/>
                <w:sz w:val="20"/>
              </w:rPr>
              <w:t xml:space="preserve">2 </w:t>
            </w:r>
            <w:r>
              <w:rPr>
                <w:rFonts w:ascii="Arial" w:hAnsi="Arial" w:cs="Arial"/>
                <w:i/>
                <w:sz w:val="20"/>
              </w:rPr>
              <w:t xml:space="preserve">points                </w:t>
            </w:r>
            <w:r w:rsidRPr="00A017D2">
              <w:rPr>
                <w:rFonts w:ascii="Arial" w:hAnsi="Arial" w:cs="Arial"/>
                <w:i/>
                <w:sz w:val="20"/>
              </w:rPr>
              <w:t xml:space="preserve"> or more</w:t>
            </w:r>
          </w:p>
        </w:tc>
      </w:tr>
    </w:tbl>
    <w:p w:rsidR="007C12A5" w:rsidRDefault="007C12A5" w:rsidP="007C12A5">
      <w:pPr>
        <w:spacing w:line="276" w:lineRule="auto"/>
        <w:rPr>
          <w:color w:val="000000"/>
          <w:szCs w:val="24"/>
        </w:rPr>
      </w:pPr>
    </w:p>
    <w:p w:rsidR="007C12A5" w:rsidRPr="00332A30" w:rsidRDefault="007C12A5" w:rsidP="007C12A5">
      <w:pPr>
        <w:spacing w:line="276" w:lineRule="auto"/>
        <w:rPr>
          <w:color w:val="000000"/>
          <w:szCs w:val="24"/>
        </w:rPr>
      </w:pPr>
      <w:r>
        <w:rPr>
          <w:color w:val="000000"/>
          <w:szCs w:val="24"/>
        </w:rPr>
        <w:t>The California RTT-ELC Consortia adopted tiers 3 through 5 as the “</w:t>
      </w:r>
      <w:r w:rsidRPr="007C12A5">
        <w:rPr>
          <w:rFonts w:asciiTheme="majorHAnsi" w:hAnsiTheme="majorHAnsi"/>
          <w:b/>
          <w:i/>
          <w:color w:val="000000"/>
          <w:szCs w:val="24"/>
        </w:rPr>
        <w:t>top tiers</w:t>
      </w:r>
      <w:r w:rsidR="00586B9C">
        <w:rPr>
          <w:rFonts w:asciiTheme="majorHAnsi" w:hAnsiTheme="majorHAnsi"/>
          <w:b/>
          <w:i/>
          <w:color w:val="000000"/>
          <w:szCs w:val="24"/>
        </w:rPr>
        <w:fldChar w:fldCharType="begin"/>
      </w:r>
      <w:r>
        <w:instrText xml:space="preserve"> XE "</w:instrText>
      </w:r>
      <w:r w:rsidRPr="00687F51">
        <w:rPr>
          <w:rFonts w:asciiTheme="majorHAnsi" w:hAnsiTheme="majorHAnsi"/>
          <w:b/>
          <w:i/>
          <w:color w:val="000000"/>
          <w:szCs w:val="24"/>
        </w:rPr>
        <w:instrText>top tiers</w:instrText>
      </w:r>
      <w:r>
        <w:instrText xml:space="preserve">" </w:instrText>
      </w:r>
      <w:r w:rsidR="00586B9C">
        <w:rPr>
          <w:rFonts w:asciiTheme="majorHAnsi" w:hAnsiTheme="majorHAnsi"/>
          <w:b/>
          <w:i/>
          <w:color w:val="000000"/>
          <w:szCs w:val="24"/>
        </w:rPr>
        <w:fldChar w:fldCharType="end"/>
      </w:r>
      <w:r>
        <w:rPr>
          <w:color w:val="000000"/>
          <w:szCs w:val="24"/>
        </w:rPr>
        <w:t xml:space="preserve">.”  </w:t>
      </w:r>
    </w:p>
    <w:p w:rsidR="00634B86" w:rsidRPr="00332A30" w:rsidRDefault="00586B9C" w:rsidP="00634B86">
      <w:pPr>
        <w:pStyle w:val="Heading1"/>
        <w:spacing w:before="120" w:after="120" w:line="276" w:lineRule="auto"/>
      </w:pPr>
      <w:r>
        <w:rPr>
          <w:noProof/>
        </w:rPr>
        <w:pict>
          <v:shape id="Text Box 47" o:spid="_x0000_s1028" type="#_x0000_t202" style="position:absolute;margin-left:284.25pt;margin-top:18.75pt;width:171.75pt;height:189pt;z-index:-2516131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37 -428 -1320 -171 -1414 21514 -1226 22028 21505 22028 21788 21514 21694 0 21222 -428 -1037 -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" strokecolor="#a40000">
            <v:shadow on="t" color="#a40000" offset="-6pt,0"/>
            <v:textbox>
              <w:txbxContent>
                <w:p w:rsidR="00E07121" w:rsidRDefault="00E07121" w:rsidP="0092395A">
                  <w:pPr>
                    <w:spacing w:after="120"/>
                    <w:ind w:left="90" w:right="30"/>
                    <w:rPr>
                      <w:sz w:val="20"/>
                      <w:szCs w:val="20"/>
                    </w:rPr>
                  </w:pPr>
                  <w:r w:rsidRPr="00DB77A4">
                    <w:rPr>
                      <w:rStyle w:val="SubtitleChar"/>
                      <w:b/>
                      <w:sz w:val="20"/>
                      <w:szCs w:val="20"/>
                    </w:rPr>
                    <w:t>Facility</w:t>
                  </w:r>
                  <w:r w:rsidR="00586B9C" w:rsidRPr="00DB77A4">
                    <w:rPr>
                      <w:rStyle w:val="SubtitleChar"/>
                      <w:b/>
                      <w:sz w:val="20"/>
                      <w:szCs w:val="20"/>
                    </w:rPr>
                    <w:fldChar w:fldCharType="begin"/>
                  </w:r>
                  <w:r w:rsidRPr="00DB77A4">
                    <w:rPr>
                      <w:b/>
                      <w:sz w:val="20"/>
                      <w:szCs w:val="20"/>
                    </w:rPr>
                    <w:instrText xml:space="preserve"> XE "</w:instrText>
                  </w:r>
                  <w:r w:rsidRPr="00DB77A4">
                    <w:rPr>
                      <w:rStyle w:val="SubtitleChar"/>
                      <w:b/>
                      <w:sz w:val="20"/>
                      <w:szCs w:val="20"/>
                    </w:rPr>
                    <w:instrText>Facility</w:instrText>
                  </w:r>
                  <w:r w:rsidRPr="00DB77A4">
                    <w:rPr>
                      <w:b/>
                      <w:sz w:val="20"/>
                      <w:szCs w:val="20"/>
                    </w:rPr>
                    <w:instrText xml:space="preserve">" </w:instrText>
                  </w:r>
                  <w:r w:rsidR="00586B9C" w:rsidRPr="00DB77A4">
                    <w:rPr>
                      <w:rStyle w:val="SubtitleChar"/>
                      <w:b/>
                      <w:sz w:val="20"/>
                      <w:szCs w:val="20"/>
                    </w:rPr>
                    <w:fldChar w:fldCharType="end"/>
                  </w:r>
                  <w:r w:rsidRPr="00DB77A4">
                    <w:rPr>
                      <w:rStyle w:val="SubtitleChar"/>
                      <w:b/>
                      <w:sz w:val="20"/>
                      <w:szCs w:val="20"/>
                    </w:rPr>
                    <w:t xml:space="preserve"> </w:t>
                  </w:r>
                  <w:r w:rsidRPr="00BF7B7E">
                    <w:rPr>
                      <w:sz w:val="20"/>
                      <w:szCs w:val="20"/>
                    </w:rPr>
                    <w:t xml:space="preserve">  - Any child care center or child care arrangement which provides child care for children unrelated to the operator and which receives a payment, fee, or grant for any of the children receiving care.  Licensing of facility is governed by the California Community Care Licensing Division of the Department of Social Services which defines facility as “any place or building in which less than 24-hour per day nonmedical care and supervision are provided to children in a group setting</w:t>
                  </w:r>
                </w:p>
                <w:p w:rsidR="00E07121" w:rsidRDefault="00E07121" w:rsidP="0092395A"/>
              </w:txbxContent>
            </v:textbox>
            <w10:wrap type="tight"/>
          </v:shape>
        </w:pict>
      </w:r>
      <w:bookmarkStart w:id="3" w:name="_Toc349578314"/>
      <w:r w:rsidR="00634B86" w:rsidRPr="00332A30">
        <w:t xml:space="preserve">Eligible </w:t>
      </w:r>
      <w:r w:rsidR="00BF7B7E" w:rsidRPr="00332A30">
        <w:t xml:space="preserve">Child Care </w:t>
      </w:r>
      <w:r w:rsidR="00141A97" w:rsidRPr="00332A30">
        <w:t>F</w:t>
      </w:r>
      <w:r w:rsidR="00634B86" w:rsidRPr="00332A30">
        <w:t>acilities</w:t>
      </w:r>
      <w:bookmarkEnd w:id="3"/>
    </w:p>
    <w:p w:rsidR="00BF7B7E" w:rsidRPr="00332A30" w:rsidRDefault="00BF7B7E" w:rsidP="00BF7B7E">
      <w:pPr>
        <w:spacing w:line="276" w:lineRule="auto"/>
      </w:pPr>
      <w:r w:rsidRPr="00332A30">
        <w:t xml:space="preserve">The QRIS is open to select early childhood facilities in one of the 17 counties awarded a Race to the Top Early Learning Challenge Grant.  Counties may identify </w:t>
      </w:r>
      <w:r w:rsidRPr="00332A30">
        <w:rPr>
          <w:i/>
        </w:rPr>
        <w:t>participating programs</w:t>
      </w:r>
      <w:r w:rsidRPr="00332A30">
        <w:t xml:space="preserve"> using the criteria for number, eligibility and high needs population established by the RTT grant application. </w:t>
      </w:r>
    </w:p>
    <w:p w:rsidR="00634B86" w:rsidRPr="00332A30" w:rsidRDefault="00634B86" w:rsidP="00BF7B7E">
      <w:pPr>
        <w:pStyle w:val="Subtitle"/>
        <w:spacing w:before="120" w:after="120" w:line="276" w:lineRule="auto"/>
        <w:rPr>
          <w:rFonts w:ascii="Times New Roman" w:hAnsi="Times New Roman" w:cs="Times New Roman"/>
          <w:i w:val="0"/>
          <w:spacing w:val="0"/>
        </w:rPr>
      </w:pPr>
      <w:r w:rsidRPr="00332A30">
        <w:rPr>
          <w:b/>
          <w:spacing w:val="0"/>
        </w:rPr>
        <w:t>Participating Programs</w:t>
      </w:r>
      <w:r w:rsidR="00586B9C" w:rsidRPr="00332A30">
        <w:rPr>
          <w:b/>
          <w:spacing w:val="0"/>
        </w:rPr>
        <w:fldChar w:fldCharType="begin"/>
      </w:r>
      <w:r w:rsidRPr="00332A30">
        <w:rPr>
          <w:b/>
          <w:spacing w:val="0"/>
        </w:rPr>
        <w:instrText xml:space="preserve"> XE "</w:instrText>
      </w:r>
      <w:r w:rsidRPr="006E1335">
        <w:rPr>
          <w:spacing w:val="0"/>
        </w:rPr>
        <w:instrText>Participating Programs</w:instrText>
      </w:r>
      <w:r w:rsidRPr="00332A30">
        <w:rPr>
          <w:b/>
          <w:spacing w:val="0"/>
        </w:rPr>
        <w:instrText xml:space="preserve">" </w:instrText>
      </w:r>
      <w:r w:rsidR="00586B9C" w:rsidRPr="00332A30">
        <w:rPr>
          <w:b/>
          <w:spacing w:val="0"/>
        </w:rPr>
        <w:fldChar w:fldCharType="end"/>
      </w:r>
      <w:r w:rsidRPr="00332A30">
        <w:rPr>
          <w:spacing w:val="0"/>
        </w:rPr>
        <w:t xml:space="preserve">  </w:t>
      </w:r>
      <w:r w:rsidR="00BF7B7E" w:rsidRPr="00332A30">
        <w:rPr>
          <w:rFonts w:ascii="Times New Roman" w:hAnsi="Times New Roman" w:cs="Times New Roman"/>
          <w:i w:val="0"/>
          <w:spacing w:val="0"/>
        </w:rPr>
        <w:t>are l</w:t>
      </w:r>
      <w:r w:rsidRPr="00332A30">
        <w:rPr>
          <w:rFonts w:ascii="Times New Roman" w:hAnsi="Times New Roman" w:cs="Times New Roman"/>
          <w:i w:val="0"/>
          <w:spacing w:val="0"/>
        </w:rPr>
        <w:t>icensed centers and family child care homes including the exceptions noted in this document who have volunteered to participate in the local QRIS. Priority is given to participating programs that are serving children with high needs.</w:t>
      </w:r>
    </w:p>
    <w:p w:rsidR="00634B86" w:rsidRPr="00332A30" w:rsidRDefault="00634B86" w:rsidP="00863FFF">
      <w:pPr>
        <w:pStyle w:val="Subtitle"/>
        <w:spacing w:before="120" w:after="120" w:line="276" w:lineRule="auto"/>
        <w:rPr>
          <w:rFonts w:ascii="Times New Roman" w:hAnsi="Times New Roman" w:cs="Times New Roman"/>
          <w:i w:val="0"/>
          <w:spacing w:val="0"/>
        </w:rPr>
      </w:pPr>
      <w:r w:rsidRPr="00332A30">
        <w:rPr>
          <w:rFonts w:ascii="Times New Roman" w:hAnsi="Times New Roman" w:cs="Times New Roman"/>
          <w:i w:val="0"/>
          <w:spacing w:val="0"/>
        </w:rPr>
        <w:t>Exceptions to licensed programs that may participate</w:t>
      </w:r>
      <w:r w:rsidR="00586B9C" w:rsidRPr="00332A30">
        <w:rPr>
          <w:rFonts w:ascii="Times New Roman" w:hAnsi="Times New Roman" w:cs="Times New Roman"/>
          <w:i w:val="0"/>
          <w:spacing w:val="0"/>
        </w:rPr>
        <w:fldChar w:fldCharType="begin"/>
      </w:r>
      <w:r w:rsidRPr="00332A30">
        <w:rPr>
          <w:rFonts w:ascii="Times New Roman" w:hAnsi="Times New Roman" w:cs="Times New Roman"/>
          <w:i w:val="0"/>
          <w:spacing w:val="0"/>
        </w:rPr>
        <w:instrText xml:space="preserve"> XE "Exceptions to licensed programs that may participate" </w:instrText>
      </w:r>
      <w:r w:rsidR="00586B9C" w:rsidRPr="00332A30">
        <w:rPr>
          <w:rFonts w:ascii="Times New Roman" w:hAnsi="Times New Roman" w:cs="Times New Roman"/>
          <w:i w:val="0"/>
          <w:spacing w:val="0"/>
        </w:rPr>
        <w:fldChar w:fldCharType="end"/>
      </w:r>
    </w:p>
    <w:p w:rsidR="00634B86" w:rsidRPr="00332A30" w:rsidRDefault="00634B86" w:rsidP="00C43D03">
      <w:pPr>
        <w:pStyle w:val="ListParagraph"/>
        <w:numPr>
          <w:ilvl w:val="0"/>
          <w:numId w:val="7"/>
        </w:numPr>
        <w:autoSpaceDE w:val="0"/>
        <w:autoSpaceDN w:val="0"/>
        <w:adjustRightInd w:val="0"/>
        <w:spacing w:before="120" w:after="120" w:line="276" w:lineRule="auto"/>
        <w:contextualSpacing w:val="0"/>
        <w:rPr>
          <w:szCs w:val="24"/>
        </w:rPr>
      </w:pPr>
      <w:r w:rsidRPr="00332A30">
        <w:rPr>
          <w:szCs w:val="24"/>
        </w:rPr>
        <w:t>CalSAFE child development programs</w:t>
      </w:r>
    </w:p>
    <w:p w:rsidR="00634B86" w:rsidRPr="00332A30" w:rsidRDefault="00634B86" w:rsidP="00C43D03">
      <w:pPr>
        <w:pStyle w:val="ListParagraph"/>
        <w:numPr>
          <w:ilvl w:val="0"/>
          <w:numId w:val="7"/>
        </w:numPr>
        <w:autoSpaceDE w:val="0"/>
        <w:autoSpaceDN w:val="0"/>
        <w:adjustRightInd w:val="0"/>
        <w:spacing w:before="120" w:after="120" w:line="276" w:lineRule="auto"/>
        <w:ind w:firstLine="0"/>
        <w:contextualSpacing w:val="0"/>
        <w:rPr>
          <w:szCs w:val="24"/>
        </w:rPr>
      </w:pPr>
      <w:r w:rsidRPr="00332A30">
        <w:rPr>
          <w:szCs w:val="24"/>
        </w:rPr>
        <w:t>Tribal-approved child care programs</w:t>
      </w:r>
    </w:p>
    <w:p w:rsidR="00634B86" w:rsidRPr="00332A30" w:rsidRDefault="00634B86" w:rsidP="00C43D03">
      <w:pPr>
        <w:pStyle w:val="ListParagraph"/>
        <w:numPr>
          <w:ilvl w:val="0"/>
          <w:numId w:val="7"/>
        </w:numPr>
        <w:autoSpaceDE w:val="0"/>
        <w:autoSpaceDN w:val="0"/>
        <w:adjustRightInd w:val="0"/>
        <w:spacing w:before="120" w:after="120" w:line="276" w:lineRule="auto"/>
        <w:ind w:firstLine="0"/>
        <w:contextualSpacing w:val="0"/>
        <w:rPr>
          <w:szCs w:val="24"/>
        </w:rPr>
      </w:pPr>
      <w:r w:rsidRPr="00332A30">
        <w:rPr>
          <w:szCs w:val="24"/>
        </w:rPr>
        <w:t>Military installation child care programs</w:t>
      </w:r>
    </w:p>
    <w:p w:rsidR="00634B86" w:rsidRPr="00332A30" w:rsidRDefault="00634B86" w:rsidP="00C43D03">
      <w:pPr>
        <w:pStyle w:val="ListParagraph"/>
        <w:numPr>
          <w:ilvl w:val="0"/>
          <w:numId w:val="7"/>
        </w:numPr>
        <w:autoSpaceDE w:val="0"/>
        <w:autoSpaceDN w:val="0"/>
        <w:adjustRightInd w:val="0"/>
        <w:spacing w:before="120" w:after="120" w:line="276" w:lineRule="auto"/>
        <w:ind w:firstLine="0"/>
        <w:contextualSpacing w:val="0"/>
        <w:rPr>
          <w:szCs w:val="24"/>
        </w:rPr>
      </w:pPr>
      <w:r w:rsidRPr="00332A30">
        <w:rPr>
          <w:szCs w:val="24"/>
        </w:rPr>
        <w:t>Adult Education preschool programs that are legally exempt from licensing</w:t>
      </w:r>
    </w:p>
    <w:p w:rsidR="00863FFF" w:rsidRPr="00332A30" w:rsidRDefault="00634B86" w:rsidP="00863FFF">
      <w:pPr>
        <w:autoSpaceDE w:val="0"/>
        <w:autoSpaceDN w:val="0"/>
        <w:adjustRightInd w:val="0"/>
        <w:spacing w:before="120" w:after="120" w:line="276" w:lineRule="auto"/>
        <w:rPr>
          <w:szCs w:val="24"/>
        </w:rPr>
      </w:pPr>
      <w:r w:rsidRPr="00332A30">
        <w:rPr>
          <w:szCs w:val="24"/>
        </w:rPr>
        <w:t>All participating sites must be licensed “</w:t>
      </w:r>
      <w:r w:rsidRPr="00332A30">
        <w:rPr>
          <w:rStyle w:val="Heading2Char"/>
          <w:i/>
          <w:sz w:val="24"/>
          <w:szCs w:val="24"/>
        </w:rPr>
        <w:t>Current and In Good Standing</w:t>
      </w:r>
      <w:r w:rsidR="00586B9C" w:rsidRPr="00332A30">
        <w:rPr>
          <w:szCs w:val="24"/>
        </w:rPr>
        <w:fldChar w:fldCharType="begin"/>
      </w:r>
      <w:r w:rsidRPr="00332A30">
        <w:instrText xml:space="preserve"> XE "</w:instrText>
      </w:r>
      <w:r w:rsidRPr="00332A30">
        <w:rPr>
          <w:rStyle w:val="SubtitleChar"/>
          <w:spacing w:val="0"/>
        </w:rPr>
        <w:instrText>In Good Standing</w:instrText>
      </w:r>
      <w:r w:rsidRPr="00332A30">
        <w:instrText xml:space="preserve">" </w:instrText>
      </w:r>
      <w:r w:rsidR="00586B9C" w:rsidRPr="00332A30">
        <w:rPr>
          <w:szCs w:val="24"/>
        </w:rPr>
        <w:fldChar w:fldCharType="end"/>
      </w:r>
      <w:r w:rsidRPr="00332A30">
        <w:rPr>
          <w:szCs w:val="24"/>
        </w:rPr>
        <w:t>”</w:t>
      </w:r>
      <w:r w:rsidR="00DF0A12" w:rsidRPr="00332A30">
        <w:rPr>
          <w:rStyle w:val="FootnoteReference"/>
          <w:szCs w:val="24"/>
          <w:vertAlign w:val="baseline"/>
        </w:rPr>
        <w:footnoteReference w:id="3"/>
      </w:r>
      <w:r w:rsidR="00863FFF" w:rsidRPr="00332A30">
        <w:rPr>
          <w:szCs w:val="24"/>
        </w:rPr>
        <w:t xml:space="preserve">, which means a licensed child care center or family child care home that currently does not have or in the past 12 months has not had any of the following  1) a non-compliance conference ; 2) an administrative action taken or in the process of being taken; 3) a probationary license; or 4) a zero tolerance violation. </w:t>
      </w:r>
    </w:p>
    <w:p w:rsidR="00863FFF" w:rsidRPr="00332A30" w:rsidRDefault="00863FFF" w:rsidP="00863FFF">
      <w:pPr>
        <w:spacing w:after="120" w:line="276" w:lineRule="auto"/>
        <w:rPr>
          <w:color w:val="000000"/>
        </w:rPr>
      </w:pPr>
      <w:r w:rsidRPr="00332A30">
        <w:rPr>
          <w:rStyle w:val="SubtitleChar"/>
          <w:rFonts w:ascii="Times New Roman" w:hAnsi="Times New Roman" w:cs="Times New Roman"/>
          <w:i w:val="0"/>
          <w:spacing w:val="0"/>
        </w:rPr>
        <w:t xml:space="preserve">A </w:t>
      </w:r>
      <w:r w:rsidRPr="00332A30">
        <w:rPr>
          <w:rStyle w:val="SubtitleChar"/>
          <w:b/>
          <w:color w:val="000000" w:themeColor="text1"/>
          <w:spacing w:val="0"/>
        </w:rPr>
        <w:t>Zero tolerance violation</w:t>
      </w:r>
      <w:r w:rsidRPr="00332A30">
        <w:rPr>
          <w:i/>
          <w:szCs w:val="24"/>
        </w:rPr>
        <w:t xml:space="preserve"> </w:t>
      </w:r>
      <w:r w:rsidRPr="00332A30">
        <w:rPr>
          <w:rStyle w:val="SubtitleChar"/>
          <w:spacing w:val="0"/>
        </w:rPr>
        <w:t xml:space="preserve"> </w:t>
      </w:r>
      <w:r w:rsidR="00586B9C" w:rsidRPr="00332A30">
        <w:rPr>
          <w:rStyle w:val="SubtitleChar"/>
          <w:rFonts w:ascii="Times New Roman" w:hAnsi="Times New Roman" w:cs="Times New Roman"/>
          <w:spacing w:val="0"/>
        </w:rPr>
        <w:fldChar w:fldCharType="begin"/>
      </w:r>
      <w:r w:rsidRPr="00332A30">
        <w:instrText xml:space="preserve"> XE "</w:instrText>
      </w:r>
      <w:r w:rsidRPr="00332A30">
        <w:rPr>
          <w:rStyle w:val="SubtitleChar"/>
          <w:rFonts w:ascii="Times New Roman" w:hAnsi="Times New Roman" w:cs="Times New Roman"/>
          <w:spacing w:val="0"/>
        </w:rPr>
        <w:instrText>Zero tolerance violation</w:instrText>
      </w:r>
      <w:r w:rsidRPr="00332A30">
        <w:instrText xml:space="preserve">" </w:instrText>
      </w:r>
      <w:r w:rsidR="00586B9C" w:rsidRPr="00332A30">
        <w:rPr>
          <w:rStyle w:val="SubtitleChar"/>
          <w:rFonts w:ascii="Times New Roman" w:hAnsi="Times New Roman" w:cs="Times New Roman"/>
          <w:spacing w:val="0"/>
        </w:rPr>
        <w:fldChar w:fldCharType="end"/>
      </w:r>
      <w:r w:rsidRPr="00332A30">
        <w:rPr>
          <w:iCs/>
          <w:color w:val="000000"/>
          <w:szCs w:val="24"/>
        </w:rPr>
        <w:t>is</w:t>
      </w:r>
      <w:r w:rsidRPr="00332A30">
        <w:rPr>
          <w:i/>
          <w:iCs/>
          <w:color w:val="000000"/>
          <w:szCs w:val="24"/>
        </w:rPr>
        <w:t xml:space="preserve"> </w:t>
      </w:r>
      <w:r w:rsidRPr="00332A30">
        <w:rPr>
          <w:iCs/>
          <w:color w:val="000000"/>
          <w:szCs w:val="24"/>
        </w:rPr>
        <w:t xml:space="preserve">a serious violation that warrants an immediate civil penalty of $150 per day, per violation until corrected and include the following violations </w:t>
      </w:r>
    </w:p>
    <w:p w:rsidR="00863FFF" w:rsidRPr="00332A30" w:rsidRDefault="00863FFF" w:rsidP="00863FFF">
      <w:pPr>
        <w:spacing w:line="276" w:lineRule="auto"/>
        <w:ind w:left="1080" w:hanging="360"/>
        <w:rPr>
          <w:color w:val="000000"/>
        </w:rPr>
      </w:pPr>
      <w:r w:rsidRPr="00332A30">
        <w:rPr>
          <w:iCs/>
          <w:color w:val="000000"/>
          <w:szCs w:val="24"/>
        </w:rPr>
        <w:t>1.</w:t>
      </w:r>
      <w:r w:rsidRPr="00332A30">
        <w:rPr>
          <w:iCs/>
          <w:color w:val="000000"/>
          <w:sz w:val="14"/>
          <w:szCs w:val="14"/>
        </w:rPr>
        <w:t xml:space="preserve">    </w:t>
      </w:r>
      <w:r w:rsidRPr="00332A30">
        <w:rPr>
          <w:iCs/>
          <w:color w:val="000000"/>
          <w:szCs w:val="24"/>
        </w:rPr>
        <w:t> Fire clearance (child care centers only)</w:t>
      </w:r>
    </w:p>
    <w:p w:rsidR="00863FFF" w:rsidRPr="00332A30" w:rsidRDefault="00863FFF" w:rsidP="00863FFF">
      <w:pPr>
        <w:pStyle w:val="ListParagraph"/>
        <w:spacing w:line="276" w:lineRule="auto"/>
        <w:ind w:left="1080" w:hanging="360"/>
        <w:contextualSpacing w:val="0"/>
        <w:rPr>
          <w:color w:val="000000"/>
        </w:rPr>
      </w:pPr>
      <w:r w:rsidRPr="00332A30">
        <w:rPr>
          <w:iCs/>
          <w:color w:val="000000"/>
          <w:szCs w:val="24"/>
        </w:rPr>
        <w:t>2.</w:t>
      </w:r>
      <w:r w:rsidRPr="00332A30">
        <w:rPr>
          <w:iCs/>
          <w:color w:val="000000"/>
          <w:sz w:val="14"/>
          <w:szCs w:val="14"/>
        </w:rPr>
        <w:t xml:space="preserve">    </w:t>
      </w:r>
      <w:r w:rsidRPr="00332A30">
        <w:rPr>
          <w:iCs/>
          <w:color w:val="000000"/>
          <w:szCs w:val="24"/>
        </w:rPr>
        <w:t>Absence of supervision</w:t>
      </w:r>
    </w:p>
    <w:p w:rsidR="00863FFF" w:rsidRPr="00332A30" w:rsidRDefault="00863FFF" w:rsidP="00863FFF">
      <w:pPr>
        <w:pStyle w:val="ListParagraph"/>
        <w:spacing w:line="276" w:lineRule="auto"/>
        <w:ind w:left="1080" w:hanging="360"/>
        <w:contextualSpacing w:val="0"/>
        <w:rPr>
          <w:color w:val="000000"/>
        </w:rPr>
      </w:pPr>
      <w:r w:rsidRPr="00332A30">
        <w:rPr>
          <w:iCs/>
          <w:color w:val="000000"/>
          <w:szCs w:val="24"/>
        </w:rPr>
        <w:t>3.</w:t>
      </w:r>
      <w:r w:rsidRPr="00332A30">
        <w:rPr>
          <w:iCs/>
          <w:color w:val="000000"/>
          <w:sz w:val="14"/>
          <w:szCs w:val="14"/>
        </w:rPr>
        <w:t xml:space="preserve">    </w:t>
      </w:r>
      <w:r w:rsidRPr="00332A30">
        <w:rPr>
          <w:iCs/>
          <w:color w:val="000000"/>
          <w:szCs w:val="24"/>
        </w:rPr>
        <w:t>Accessible bodies of water</w:t>
      </w:r>
    </w:p>
    <w:p w:rsidR="00863FFF" w:rsidRPr="00332A30" w:rsidRDefault="00863FFF" w:rsidP="00863FFF">
      <w:pPr>
        <w:pStyle w:val="ListParagraph"/>
        <w:spacing w:line="276" w:lineRule="auto"/>
        <w:ind w:left="1080" w:hanging="360"/>
        <w:contextualSpacing w:val="0"/>
        <w:rPr>
          <w:color w:val="000000"/>
        </w:rPr>
      </w:pPr>
      <w:r w:rsidRPr="00332A30">
        <w:rPr>
          <w:iCs/>
          <w:color w:val="000000"/>
          <w:szCs w:val="24"/>
        </w:rPr>
        <w:t>4.</w:t>
      </w:r>
      <w:r w:rsidRPr="00332A30">
        <w:rPr>
          <w:iCs/>
          <w:color w:val="000000"/>
          <w:sz w:val="14"/>
          <w:szCs w:val="14"/>
        </w:rPr>
        <w:t xml:space="preserve">    </w:t>
      </w:r>
      <w:r w:rsidRPr="00332A30">
        <w:rPr>
          <w:iCs/>
          <w:color w:val="000000"/>
          <w:szCs w:val="24"/>
        </w:rPr>
        <w:t>Accessible firearms, ammunition, or both</w:t>
      </w:r>
    </w:p>
    <w:p w:rsidR="00863FFF" w:rsidRPr="00332A30" w:rsidRDefault="00863FFF" w:rsidP="00863FFF">
      <w:pPr>
        <w:pStyle w:val="ListParagraph"/>
        <w:spacing w:line="276" w:lineRule="auto"/>
        <w:ind w:left="1080" w:hanging="360"/>
        <w:contextualSpacing w:val="0"/>
        <w:rPr>
          <w:color w:val="000000"/>
        </w:rPr>
      </w:pPr>
      <w:r w:rsidRPr="00332A30">
        <w:rPr>
          <w:iCs/>
          <w:color w:val="000000"/>
          <w:szCs w:val="24"/>
        </w:rPr>
        <w:t>5.</w:t>
      </w:r>
      <w:r w:rsidRPr="00332A30">
        <w:rPr>
          <w:iCs/>
          <w:color w:val="000000"/>
          <w:sz w:val="14"/>
          <w:szCs w:val="14"/>
        </w:rPr>
        <w:t xml:space="preserve">    </w:t>
      </w:r>
      <w:r w:rsidRPr="00332A30">
        <w:rPr>
          <w:iCs/>
          <w:color w:val="000000"/>
          <w:szCs w:val="24"/>
        </w:rPr>
        <w:t>Refused entry of authorized licensing staff to a facility or any part of a facility</w:t>
      </w:r>
    </w:p>
    <w:p w:rsidR="00863FFF" w:rsidRPr="00332A30" w:rsidRDefault="00863FFF" w:rsidP="00863FFF">
      <w:pPr>
        <w:pStyle w:val="ListParagraph"/>
        <w:spacing w:line="276" w:lineRule="auto"/>
        <w:ind w:left="1080" w:hanging="360"/>
        <w:contextualSpacing w:val="0"/>
        <w:rPr>
          <w:color w:val="000000"/>
        </w:rPr>
      </w:pPr>
      <w:r w:rsidRPr="00332A30">
        <w:rPr>
          <w:iCs/>
          <w:color w:val="000000"/>
          <w:szCs w:val="24"/>
        </w:rPr>
        <w:t>6.</w:t>
      </w:r>
      <w:r w:rsidRPr="00332A30">
        <w:rPr>
          <w:iCs/>
          <w:color w:val="000000"/>
          <w:sz w:val="14"/>
          <w:szCs w:val="14"/>
        </w:rPr>
        <w:t xml:space="preserve">    </w:t>
      </w:r>
      <w:r w:rsidRPr="00332A30">
        <w:rPr>
          <w:iCs/>
          <w:color w:val="000000"/>
          <w:szCs w:val="24"/>
        </w:rPr>
        <w:t>Presence of an excluded person on the premises</w:t>
      </w:r>
    </w:p>
    <w:p w:rsidR="00863FFF" w:rsidRPr="00332A30" w:rsidRDefault="00863FFF" w:rsidP="00863FFF">
      <w:pPr>
        <w:pStyle w:val="ListParagraph"/>
        <w:spacing w:line="276" w:lineRule="auto"/>
        <w:ind w:left="1080" w:hanging="360"/>
        <w:contextualSpacing w:val="0"/>
        <w:rPr>
          <w:color w:val="000000"/>
        </w:rPr>
      </w:pPr>
      <w:r w:rsidRPr="00332A30">
        <w:rPr>
          <w:iCs/>
          <w:color w:val="000000"/>
          <w:szCs w:val="24"/>
        </w:rPr>
        <w:t>7.</w:t>
      </w:r>
      <w:r w:rsidRPr="00332A30">
        <w:rPr>
          <w:iCs/>
          <w:color w:val="000000"/>
          <w:sz w:val="14"/>
          <w:szCs w:val="14"/>
        </w:rPr>
        <w:t xml:space="preserve">    </w:t>
      </w:r>
      <w:r w:rsidRPr="00332A30">
        <w:rPr>
          <w:iCs/>
          <w:color w:val="000000"/>
          <w:szCs w:val="24"/>
        </w:rPr>
        <w:t>Violations that result in the illness, injury or death of a child</w:t>
      </w:r>
    </w:p>
    <w:p w:rsidR="00634B86" w:rsidRPr="00332A30" w:rsidRDefault="00634B86" w:rsidP="00863FFF">
      <w:pPr>
        <w:autoSpaceDE w:val="0"/>
        <w:autoSpaceDN w:val="0"/>
        <w:adjustRightInd w:val="0"/>
        <w:spacing w:before="120" w:after="120" w:line="276" w:lineRule="auto"/>
        <w:rPr>
          <w:szCs w:val="24"/>
        </w:rPr>
      </w:pPr>
      <w:r w:rsidRPr="00332A30">
        <w:rPr>
          <w:szCs w:val="24"/>
        </w:rPr>
        <w:t>If a site license is changed to anything other than “In Good Standing</w:t>
      </w:r>
      <w:r w:rsidR="00586B9C" w:rsidRPr="00332A30">
        <w:rPr>
          <w:szCs w:val="24"/>
        </w:rPr>
        <w:fldChar w:fldCharType="begin"/>
      </w:r>
      <w:r w:rsidRPr="00332A30">
        <w:instrText xml:space="preserve"> XE "</w:instrText>
      </w:r>
      <w:r w:rsidRPr="00332A30">
        <w:rPr>
          <w:rStyle w:val="SubtitleChar"/>
          <w:spacing w:val="0"/>
        </w:rPr>
        <w:instrText>In Good Standing</w:instrText>
      </w:r>
      <w:r w:rsidRPr="00332A30">
        <w:instrText xml:space="preserve">" </w:instrText>
      </w:r>
      <w:r w:rsidR="00586B9C" w:rsidRPr="00332A30">
        <w:rPr>
          <w:szCs w:val="24"/>
        </w:rPr>
        <w:fldChar w:fldCharType="end"/>
      </w:r>
      <w:r w:rsidRPr="00332A30">
        <w:rPr>
          <w:szCs w:val="24"/>
        </w:rPr>
        <w:t>” the QRIS rating is invalidated/terminated (rating removed and program no longer receiving RTT-ELC site-level QI resources including financial incentives, TA, coaching, site-training)</w:t>
      </w:r>
    </w:p>
    <w:p w:rsidR="00634B86" w:rsidRPr="00332A30" w:rsidRDefault="00634B86" w:rsidP="006E1335">
      <w:pPr>
        <w:pStyle w:val="Heading1"/>
        <w:spacing w:before="240"/>
      </w:pPr>
      <w:bookmarkStart w:id="4" w:name="_Toc349578315"/>
      <w:r>
        <w:t>high needs priority</w:t>
      </w:r>
      <w:bookmarkEnd w:id="4"/>
    </w:p>
    <w:p w:rsidR="00634B86" w:rsidRPr="00332A30" w:rsidRDefault="00634B86" w:rsidP="005531B2">
      <w:pPr>
        <w:spacing w:before="120" w:after="120" w:line="276" w:lineRule="auto"/>
        <w:rPr>
          <w:szCs w:val="24"/>
        </w:rPr>
      </w:pPr>
      <w:r w:rsidRPr="00332A30">
        <w:rPr>
          <w:szCs w:val="24"/>
        </w:rPr>
        <w:t xml:space="preserve">The RTT-ELC funds are designed for use to improve quality in sites serving high needs children.  Priority should be given to sites serving children defined by the California RTT-ELC as high needs. </w:t>
      </w:r>
    </w:p>
    <w:p w:rsidR="00DB77A4" w:rsidRPr="00332A30" w:rsidRDefault="00DB77A4" w:rsidP="005531B2">
      <w:pPr>
        <w:spacing w:before="120" w:after="120" w:line="276" w:lineRule="auto"/>
        <w:rPr>
          <w:szCs w:val="24"/>
        </w:rPr>
      </w:pPr>
      <w:r w:rsidRPr="00332A30">
        <w:rPr>
          <w:szCs w:val="24"/>
        </w:rPr>
        <w:t xml:space="preserve">The term </w:t>
      </w:r>
      <w:r w:rsidR="00634B86" w:rsidRPr="00332A30">
        <w:rPr>
          <w:rStyle w:val="SubtitleChar"/>
          <w:b/>
          <w:spacing w:val="0"/>
        </w:rPr>
        <w:t>Children with High Needs</w:t>
      </w:r>
      <w:r w:rsidR="00586B9C" w:rsidRPr="00332A30">
        <w:rPr>
          <w:rStyle w:val="SubtitleChar"/>
          <w:b/>
          <w:spacing w:val="0"/>
        </w:rPr>
        <w:fldChar w:fldCharType="begin"/>
      </w:r>
      <w:r w:rsidR="00634B86" w:rsidRPr="00332A30">
        <w:rPr>
          <w:b/>
        </w:rPr>
        <w:instrText xml:space="preserve"> XE "</w:instrText>
      </w:r>
      <w:r w:rsidR="00634B86" w:rsidRPr="00332A30">
        <w:rPr>
          <w:rStyle w:val="SubtitleChar"/>
          <w:b/>
          <w:spacing w:val="0"/>
        </w:rPr>
        <w:instrText>Children with High Needs</w:instrText>
      </w:r>
      <w:r w:rsidR="00634B86" w:rsidRPr="00332A30">
        <w:rPr>
          <w:b/>
        </w:rPr>
        <w:instrText xml:space="preserve">" </w:instrText>
      </w:r>
      <w:r w:rsidR="00586B9C" w:rsidRPr="00332A30">
        <w:rPr>
          <w:rStyle w:val="SubtitleChar"/>
          <w:b/>
          <w:spacing w:val="0"/>
        </w:rPr>
        <w:fldChar w:fldCharType="end"/>
      </w:r>
      <w:r w:rsidR="00634B86" w:rsidRPr="00332A30">
        <w:rPr>
          <w:szCs w:val="24"/>
        </w:rPr>
        <w:t xml:space="preserve"> </w:t>
      </w:r>
      <w:r w:rsidR="005531B2" w:rsidRPr="00332A30">
        <w:rPr>
          <w:szCs w:val="24"/>
        </w:rPr>
        <w:t xml:space="preserve">is defined </w:t>
      </w:r>
      <w:r w:rsidRPr="00332A30">
        <w:rPr>
          <w:szCs w:val="24"/>
        </w:rPr>
        <w:t xml:space="preserve">in the RTT-ELC application </w:t>
      </w:r>
      <w:r w:rsidR="005531B2" w:rsidRPr="00332A30">
        <w:rPr>
          <w:szCs w:val="24"/>
        </w:rPr>
        <w:t xml:space="preserve">as </w:t>
      </w:r>
    </w:p>
    <w:p w:rsidR="00634B86" w:rsidRPr="00332A30" w:rsidRDefault="00DB77A4" w:rsidP="00DB77A4">
      <w:pPr>
        <w:spacing w:before="120" w:after="120" w:line="276" w:lineRule="auto"/>
        <w:ind w:left="720" w:right="900"/>
        <w:rPr>
          <w:szCs w:val="24"/>
        </w:rPr>
      </w:pPr>
      <w:r w:rsidRPr="00332A30">
        <w:rPr>
          <w:szCs w:val="24"/>
        </w:rPr>
        <w:t>“C</w:t>
      </w:r>
      <w:r w:rsidR="005531B2" w:rsidRPr="00332A30">
        <w:rPr>
          <w:szCs w:val="24"/>
        </w:rPr>
        <w:t>h</w:t>
      </w:r>
      <w:r w:rsidR="00634B86" w:rsidRPr="00332A30">
        <w:rPr>
          <w:szCs w:val="24"/>
        </w:rPr>
        <w:t xml:space="preserve">ildren from birth through kindergarten entry who are from low-income families or otherwise in need of special assistance and support, including children who have disabilities or developmental delays; who are English learners; who reside on “Indian lands” as that terms defined by section 8013(6) of the ESEA; who are migrant, homeless, or in foster care; and other children as identified by the State. California includes infants and toddlers and “children </w:t>
      </w:r>
      <w:r w:rsidR="00634B86" w:rsidRPr="00332A30">
        <w:t>receiving protective services through the local county welfare department as well as children identified by a legal, medical, social service agency or emergency shelter as abused, neglected or exploited or at risk of abuse, neglect or exploitation.”</w:t>
      </w:r>
      <w:r w:rsidR="00634B86" w:rsidRPr="00332A30">
        <w:rPr>
          <w:color w:val="1F497D"/>
        </w:rPr>
        <w:t xml:space="preserve">  </w:t>
      </w:r>
      <w:r w:rsidR="00634B86" w:rsidRPr="00332A30">
        <w:t>The referral from the County Welfare Department’s Child Protective Services unit needs to certify that the need for child care is a component in the case plan.</w:t>
      </w:r>
      <w:r w:rsidR="00634B86" w:rsidRPr="00332A30">
        <w:br/>
      </w:r>
      <w:r w:rsidR="00634B86" w:rsidRPr="00332A30">
        <w:rPr>
          <w:i/>
          <w:sz w:val="20"/>
          <w:szCs w:val="20"/>
        </w:rPr>
        <w:t xml:space="preserve">Source  Race to the Top-Early Learning Challenge Application, p. 14, California’s RTT-ELC application, and Title 5 sections 18078(c) and 18092 </w:t>
      </w:r>
    </w:p>
    <w:p w:rsidR="00634B86" w:rsidRPr="00332A30" w:rsidRDefault="00586B9C" w:rsidP="006F37A7">
      <w:pPr>
        <w:spacing w:line="276" w:lineRule="auto"/>
      </w:pPr>
      <w:r w:rsidRPr="00586B9C">
        <w:rPr>
          <w:noProof/>
          <w:szCs w:val="24"/>
        </w:rPr>
        <w:pict>
          <v:shape id="Text Box 4" o:spid="_x0000_s1029" type="#_x0000_t202" style="position:absolute;margin-left:315.75pt;margin-top:57.7pt;width:166.65pt;height:187.5pt;z-index:-2516357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070 -432 -1362 -172 -1459 21686 -1264 22032 21502 22032 21600 21686 21794 20390 21697 0 21210 -432 -1070 -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" strokecolor="#8e0000" strokeweight=".5pt">
            <v:shadow on="t" color="#a40000" offset="-6pt,0"/>
            <v:textbox>
              <w:txbxContent>
                <w:p w:rsidR="00E07121" w:rsidRPr="00982775" w:rsidRDefault="00E07121" w:rsidP="000813AA">
                  <w:pPr>
                    <w:spacing w:before="120" w:after="120"/>
                    <w:rPr>
                      <w:color w:val="000000" w:themeColor="text1"/>
                      <w:sz w:val="20"/>
                      <w:szCs w:val="20"/>
                    </w:rPr>
                  </w:pPr>
                  <w:r w:rsidRPr="00982775">
                    <w:rPr>
                      <w:color w:val="000000" w:themeColor="text1"/>
                      <w:sz w:val="20"/>
                      <w:szCs w:val="20"/>
                    </w:rPr>
                    <w:t>Children with high needs have one or more of these characteristics:</w:t>
                  </w:r>
                </w:p>
                <w:p w:rsidR="00E07121" w:rsidRPr="00982775" w:rsidRDefault="00E07121" w:rsidP="00C43D03">
                  <w:pPr>
                    <w:pStyle w:val="ListParagraph"/>
                    <w:numPr>
                      <w:ilvl w:val="0"/>
                      <w:numId w:val="16"/>
                    </w:numPr>
                    <w:spacing w:before="120" w:after="120"/>
                    <w:rPr>
                      <w:color w:val="000000" w:themeColor="text1"/>
                      <w:sz w:val="20"/>
                      <w:szCs w:val="20"/>
                    </w:rPr>
                  </w:pPr>
                  <w:r w:rsidRPr="00982775">
                    <w:rPr>
                      <w:color w:val="000000" w:themeColor="text1"/>
                      <w:sz w:val="20"/>
                      <w:szCs w:val="20"/>
                    </w:rPr>
                    <w:t>Low income family</w:t>
                  </w:r>
                </w:p>
                <w:p w:rsidR="00E07121" w:rsidRPr="00982775" w:rsidRDefault="00E07121" w:rsidP="00C43D03">
                  <w:pPr>
                    <w:pStyle w:val="ListParagraph"/>
                    <w:numPr>
                      <w:ilvl w:val="0"/>
                      <w:numId w:val="16"/>
                    </w:numPr>
                    <w:spacing w:before="120" w:after="120"/>
                    <w:rPr>
                      <w:color w:val="000000" w:themeColor="text1"/>
                      <w:sz w:val="20"/>
                      <w:szCs w:val="20"/>
                    </w:rPr>
                  </w:pPr>
                  <w:r w:rsidRPr="00982775">
                    <w:rPr>
                      <w:color w:val="000000" w:themeColor="text1"/>
                      <w:sz w:val="20"/>
                      <w:szCs w:val="20"/>
                    </w:rPr>
                    <w:t>Migrant/Seasonal</w:t>
                  </w:r>
                </w:p>
                <w:p w:rsidR="00E07121" w:rsidRPr="00982775" w:rsidRDefault="00E07121" w:rsidP="00C43D03">
                  <w:pPr>
                    <w:pStyle w:val="ListParagraph"/>
                    <w:numPr>
                      <w:ilvl w:val="0"/>
                      <w:numId w:val="16"/>
                    </w:numPr>
                    <w:spacing w:before="120" w:after="120"/>
                    <w:rPr>
                      <w:color w:val="000000" w:themeColor="text1"/>
                      <w:sz w:val="20"/>
                      <w:szCs w:val="20"/>
                    </w:rPr>
                  </w:pPr>
                  <w:r w:rsidRPr="00982775">
                    <w:rPr>
                      <w:color w:val="000000" w:themeColor="text1"/>
                      <w:sz w:val="20"/>
                      <w:szCs w:val="20"/>
                    </w:rPr>
                    <w:t>Homeless</w:t>
                  </w:r>
                </w:p>
                <w:p w:rsidR="00E07121" w:rsidRPr="00982775" w:rsidRDefault="00E07121" w:rsidP="00C43D03">
                  <w:pPr>
                    <w:pStyle w:val="ListParagraph"/>
                    <w:numPr>
                      <w:ilvl w:val="0"/>
                      <w:numId w:val="16"/>
                    </w:numPr>
                    <w:spacing w:before="120" w:after="120"/>
                    <w:rPr>
                      <w:color w:val="000000" w:themeColor="text1"/>
                      <w:sz w:val="20"/>
                      <w:szCs w:val="20"/>
                    </w:rPr>
                  </w:pPr>
                  <w:r w:rsidRPr="00982775">
                    <w:rPr>
                      <w:color w:val="000000" w:themeColor="text1"/>
                      <w:sz w:val="20"/>
                      <w:szCs w:val="20"/>
                    </w:rPr>
                    <w:t>Dual Language Learner</w:t>
                  </w:r>
                </w:p>
                <w:p w:rsidR="00E07121" w:rsidRPr="00982775" w:rsidRDefault="00E07121" w:rsidP="00C43D03">
                  <w:pPr>
                    <w:pStyle w:val="ListParagraph"/>
                    <w:numPr>
                      <w:ilvl w:val="0"/>
                      <w:numId w:val="16"/>
                    </w:numPr>
                    <w:spacing w:before="120" w:after="120"/>
                    <w:rPr>
                      <w:color w:val="000000" w:themeColor="text1"/>
                      <w:sz w:val="20"/>
                      <w:szCs w:val="20"/>
                    </w:rPr>
                  </w:pPr>
                  <w:r w:rsidRPr="00982775">
                    <w:rPr>
                      <w:color w:val="000000" w:themeColor="text1"/>
                      <w:sz w:val="20"/>
                      <w:szCs w:val="20"/>
                    </w:rPr>
                    <w:t>Tribal</w:t>
                  </w:r>
                </w:p>
                <w:p w:rsidR="00E07121" w:rsidRPr="00982775" w:rsidRDefault="00E07121" w:rsidP="00C43D03">
                  <w:pPr>
                    <w:pStyle w:val="ListParagraph"/>
                    <w:numPr>
                      <w:ilvl w:val="0"/>
                      <w:numId w:val="16"/>
                    </w:numPr>
                    <w:spacing w:before="120" w:after="120"/>
                    <w:rPr>
                      <w:color w:val="000000" w:themeColor="text1"/>
                      <w:sz w:val="20"/>
                      <w:szCs w:val="20"/>
                    </w:rPr>
                  </w:pPr>
                  <w:r w:rsidRPr="00982775">
                    <w:rPr>
                      <w:color w:val="000000" w:themeColor="text1"/>
                      <w:sz w:val="20"/>
                      <w:szCs w:val="20"/>
                    </w:rPr>
                    <w:t>Special Needs</w:t>
                  </w:r>
                </w:p>
                <w:p w:rsidR="00E07121" w:rsidRPr="00982775" w:rsidRDefault="00E07121" w:rsidP="00C43D03">
                  <w:pPr>
                    <w:pStyle w:val="ListParagraph"/>
                    <w:numPr>
                      <w:ilvl w:val="0"/>
                      <w:numId w:val="16"/>
                    </w:numPr>
                    <w:spacing w:before="120" w:after="120"/>
                    <w:rPr>
                      <w:color w:val="000000" w:themeColor="text1"/>
                      <w:sz w:val="20"/>
                      <w:szCs w:val="20"/>
                    </w:rPr>
                  </w:pPr>
                  <w:r w:rsidRPr="00982775">
                    <w:rPr>
                      <w:color w:val="000000" w:themeColor="text1"/>
                      <w:sz w:val="20"/>
                      <w:szCs w:val="20"/>
                    </w:rPr>
                    <w:t>In Child Protective Services</w:t>
                  </w:r>
                </w:p>
                <w:p w:rsidR="00E07121" w:rsidRPr="00982775" w:rsidRDefault="00E07121" w:rsidP="00C43D03">
                  <w:pPr>
                    <w:pStyle w:val="ListParagraph"/>
                    <w:numPr>
                      <w:ilvl w:val="0"/>
                      <w:numId w:val="16"/>
                    </w:numPr>
                    <w:spacing w:before="120" w:after="120"/>
                    <w:ind w:right="-159"/>
                    <w:rPr>
                      <w:color w:val="000000" w:themeColor="text1"/>
                      <w:sz w:val="20"/>
                      <w:szCs w:val="20"/>
                    </w:rPr>
                  </w:pPr>
                  <w:r w:rsidRPr="00982775">
                    <w:rPr>
                      <w:color w:val="000000" w:themeColor="text1"/>
                      <w:sz w:val="20"/>
                      <w:szCs w:val="20"/>
                    </w:rPr>
                    <w:t>Living in neighborhood of low-API schools</w:t>
                  </w:r>
                </w:p>
                <w:p w:rsidR="00E07121" w:rsidRPr="00982775" w:rsidRDefault="00E07121" w:rsidP="00C43D03">
                  <w:pPr>
                    <w:pStyle w:val="ListParagraph"/>
                    <w:numPr>
                      <w:ilvl w:val="0"/>
                      <w:numId w:val="16"/>
                    </w:numPr>
                    <w:spacing w:before="120" w:after="120"/>
                    <w:rPr>
                      <w:color w:val="000000" w:themeColor="text1"/>
                      <w:sz w:val="20"/>
                      <w:szCs w:val="20"/>
                    </w:rPr>
                  </w:pPr>
                  <w:r w:rsidRPr="00982775">
                    <w:rPr>
                      <w:color w:val="000000" w:themeColor="text1"/>
                      <w:sz w:val="20"/>
                      <w:szCs w:val="20"/>
                    </w:rPr>
                    <w:t>Receiving child subsidy/vouchers</w:t>
                  </w:r>
                </w:p>
                <w:p w:rsidR="00E07121" w:rsidRPr="00982775" w:rsidRDefault="00E07121" w:rsidP="00C43D03">
                  <w:pPr>
                    <w:pStyle w:val="ListParagraph"/>
                    <w:numPr>
                      <w:ilvl w:val="0"/>
                      <w:numId w:val="16"/>
                    </w:numPr>
                    <w:spacing w:before="120" w:after="120"/>
                    <w:rPr>
                      <w:color w:val="000000" w:themeColor="text1"/>
                      <w:sz w:val="20"/>
                      <w:szCs w:val="20"/>
                    </w:rPr>
                  </w:pPr>
                  <w:r w:rsidRPr="00982775">
                    <w:rPr>
                      <w:color w:val="000000" w:themeColor="text1"/>
                      <w:sz w:val="20"/>
                      <w:szCs w:val="20"/>
                    </w:rPr>
                    <w:t>Infants/Toddlers</w:t>
                  </w:r>
                </w:p>
                <w:p w:rsidR="00E07121" w:rsidRDefault="00E07121" w:rsidP="005531B2"/>
              </w:txbxContent>
            </v:textbox>
            <w10:wrap type="tight"/>
          </v:shape>
        </w:pict>
      </w:r>
      <w:r w:rsidR="00141A97" w:rsidRPr="00332A30">
        <w:t xml:space="preserve">A </w:t>
      </w:r>
      <w:r w:rsidR="00DB77A4" w:rsidRPr="00332A30">
        <w:t xml:space="preserve">required </w:t>
      </w:r>
      <w:r w:rsidR="00141A97" w:rsidRPr="00332A30">
        <w:t>minimum t</w:t>
      </w:r>
      <w:r w:rsidR="00634B86" w:rsidRPr="00332A30">
        <w:t xml:space="preserve">hreshold of </w:t>
      </w:r>
      <w:r w:rsidR="00DB77A4" w:rsidRPr="00332A30">
        <w:t>h</w:t>
      </w:r>
      <w:r w:rsidR="00634B86" w:rsidRPr="00332A30">
        <w:t xml:space="preserve">igh </w:t>
      </w:r>
      <w:r w:rsidR="00DB77A4" w:rsidRPr="00332A30">
        <w:t>n</w:t>
      </w:r>
      <w:r w:rsidR="00634B86" w:rsidRPr="00332A30">
        <w:t>eeds</w:t>
      </w:r>
      <w:r w:rsidRPr="00332A30">
        <w:fldChar w:fldCharType="begin"/>
      </w:r>
      <w:r w:rsidR="006F37A7" w:rsidRPr="00332A30">
        <w:instrText xml:space="preserve"> XE "minimum threshold of high needs" </w:instrText>
      </w:r>
      <w:r w:rsidRPr="00332A30">
        <w:fldChar w:fldCharType="end"/>
      </w:r>
      <w:r w:rsidR="00634B86" w:rsidRPr="00332A30">
        <w:t xml:space="preserve"> </w:t>
      </w:r>
      <w:r w:rsidR="00141A97" w:rsidRPr="00332A30">
        <w:t>c</w:t>
      </w:r>
      <w:r w:rsidR="00634B86" w:rsidRPr="00332A30">
        <w:t>hildren</w:t>
      </w:r>
      <w:bookmarkStart w:id="5" w:name="_Toc348959746"/>
      <w:r w:rsidR="00634B86" w:rsidRPr="00332A30">
        <w:t xml:space="preserve"> has not been established at the state-level.  </w:t>
      </w:r>
      <w:r w:rsidR="00141A97" w:rsidRPr="00332A30">
        <w:t xml:space="preserve">Counties are encouraged to </w:t>
      </w:r>
      <w:r w:rsidR="00634B86" w:rsidRPr="00332A30">
        <w:t xml:space="preserve">identify sites serving children with high needs as a primary population of service and </w:t>
      </w:r>
      <w:r w:rsidR="005531B2" w:rsidRPr="00332A30">
        <w:t>may</w:t>
      </w:r>
      <w:r w:rsidR="00634B86" w:rsidRPr="00332A30">
        <w:t xml:space="preserve"> complement services with matching funds if participating sites are serving </w:t>
      </w:r>
      <w:r w:rsidR="005531B2" w:rsidRPr="00332A30">
        <w:t>a majority of</w:t>
      </w:r>
      <w:r w:rsidR="00634B86" w:rsidRPr="00332A30">
        <w:t xml:space="preserve"> children </w:t>
      </w:r>
      <w:r w:rsidR="005531B2" w:rsidRPr="00332A30">
        <w:t>who</w:t>
      </w:r>
      <w:r w:rsidR="00634B86" w:rsidRPr="00332A30">
        <w:t xml:space="preserve"> do not fit into the “high needs” definition.</w:t>
      </w:r>
      <w:bookmarkEnd w:id="5"/>
      <w:r w:rsidR="00634B86" w:rsidRPr="00332A30">
        <w:t xml:space="preserve">  </w:t>
      </w:r>
    </w:p>
    <w:p w:rsidR="00634B86" w:rsidRPr="00332A30" w:rsidRDefault="005531B2" w:rsidP="006F37A7">
      <w:pPr>
        <w:spacing w:line="276" w:lineRule="auto"/>
      </w:pPr>
      <w:r w:rsidRPr="00332A30">
        <w:t xml:space="preserve">Counties may, but are not required to, verify high needs status. </w:t>
      </w:r>
      <w:r w:rsidR="00634B86" w:rsidRPr="00332A30">
        <w:t xml:space="preserve">While it is encouraged that sites </w:t>
      </w:r>
      <w:r w:rsidR="00DB77A4" w:rsidRPr="00332A30">
        <w:t>collect</w:t>
      </w:r>
      <w:r w:rsidR="00634B86" w:rsidRPr="00332A30">
        <w:t xml:space="preserve"> this information for the purpose of assessment and reporting, counties are not required to </w:t>
      </w:r>
      <w:r w:rsidR="00DB77A4" w:rsidRPr="00332A30">
        <w:t>verify</w:t>
      </w:r>
      <w:r w:rsidRPr="00332A30">
        <w:t xml:space="preserve"> the level or type of family need or the relative proportion of families that fit into one or more of the high needs categories</w:t>
      </w:r>
      <w:r w:rsidR="00634B86" w:rsidRPr="00332A30">
        <w:t xml:space="preserve">. </w:t>
      </w:r>
    </w:p>
    <w:p w:rsidR="00DB77A4" w:rsidRPr="00332A30" w:rsidRDefault="00DB77A4" w:rsidP="00DB77A4">
      <w:pPr>
        <w:autoSpaceDE w:val="0"/>
        <w:autoSpaceDN w:val="0"/>
        <w:adjustRightInd w:val="0"/>
        <w:spacing w:before="120" w:after="120" w:line="276" w:lineRule="auto"/>
        <w:rPr>
          <w:szCs w:val="24"/>
        </w:rPr>
      </w:pPr>
      <w:r w:rsidRPr="00332A30">
        <w:t xml:space="preserve">Often, families of children who fall into multiple “high needs” categories receive subsidy.  These families may be referred to as a </w:t>
      </w:r>
      <w:r w:rsidRPr="00332A30">
        <w:rPr>
          <w:rStyle w:val="SubtitleChar"/>
          <w:b/>
          <w:spacing w:val="0"/>
        </w:rPr>
        <w:t>subsidized family</w:t>
      </w:r>
      <w:r w:rsidR="00586B9C" w:rsidRPr="00332A30">
        <w:rPr>
          <w:rStyle w:val="SubtitleChar"/>
          <w:b/>
          <w:spacing w:val="0"/>
        </w:rPr>
        <w:fldChar w:fldCharType="begin"/>
      </w:r>
      <w:r w:rsidRPr="00332A30">
        <w:rPr>
          <w:b/>
        </w:rPr>
        <w:instrText xml:space="preserve"> XE "</w:instrText>
      </w:r>
      <w:r w:rsidRPr="00332A30">
        <w:rPr>
          <w:rStyle w:val="SubtitleChar"/>
          <w:b/>
          <w:spacing w:val="0"/>
        </w:rPr>
        <w:instrText>Subsidized family</w:instrText>
      </w:r>
      <w:r w:rsidRPr="00332A30">
        <w:rPr>
          <w:b/>
        </w:rPr>
        <w:instrText xml:space="preserve">" </w:instrText>
      </w:r>
      <w:r w:rsidR="00586B9C" w:rsidRPr="00332A30">
        <w:rPr>
          <w:rStyle w:val="SubtitleChar"/>
          <w:b/>
          <w:spacing w:val="0"/>
        </w:rPr>
        <w:fldChar w:fldCharType="end"/>
      </w:r>
      <w:r w:rsidRPr="00332A30">
        <w:rPr>
          <w:szCs w:val="24"/>
        </w:rPr>
        <w:t xml:space="preserve"> , meaning, the family receives child care services from a subsidized program or receives a voucher for services from the parent-selected program or provider.</w:t>
      </w:r>
    </w:p>
    <w:p w:rsidR="00DB77A4" w:rsidRPr="00DB77A4" w:rsidRDefault="00DB77A4" w:rsidP="00DB77A4"/>
    <w:p w:rsidR="005531B2" w:rsidRPr="005531B2" w:rsidRDefault="00DB77A4" w:rsidP="005531B2">
      <w:r>
        <w:t xml:space="preserve"> </w:t>
      </w:r>
    </w:p>
    <w:p w:rsidR="005531B2" w:rsidRPr="00332A30" w:rsidRDefault="005531B2" w:rsidP="00DB77A4">
      <w:pPr>
        <w:pStyle w:val="Heading2"/>
      </w:pPr>
      <w:r>
        <w:br w:type="page"/>
      </w:r>
      <w:bookmarkStart w:id="6" w:name="_Toc349578316"/>
      <w:r w:rsidR="000813AA" w:rsidRPr="00332A30">
        <w:t>Subsidized Sites Serve</w:t>
      </w:r>
      <w:r w:rsidRPr="00332A30">
        <w:t xml:space="preserve"> High Needs Children</w:t>
      </w:r>
      <w:bookmarkEnd w:id="6"/>
    </w:p>
    <w:p w:rsidR="000813AA" w:rsidRPr="00332A30" w:rsidRDefault="00586B9C" w:rsidP="00DB77A4">
      <w:pPr>
        <w:spacing w:before="120" w:after="120" w:line="276" w:lineRule="auto"/>
        <w:rPr>
          <w:rFonts w:ascii="Arial Narrow" w:hAnsi="Arial Narrow"/>
          <w:i/>
          <w:szCs w:val="24"/>
        </w:rPr>
      </w:pPr>
      <w:r w:rsidRPr="00586B9C">
        <w:rPr>
          <w:noProof/>
        </w:rPr>
        <w:pict>
          <v:shape id="Text Box 48" o:spid="_x0000_s1030" type="#_x0000_t202" style="position:absolute;margin-left:296.25pt;margin-top:13pt;width:166.65pt;height:156.75pt;z-index:-2516121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070 -516 -1362 -206 -1459 20979 -1264 22116 21502 22116 21794 21083 21697 0 21210 -516 -1070 -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" strokecolor="#8e0000" strokeweight=".5pt">
            <v:shadow on="t" color="#a40000" offset="-6pt,0"/>
            <v:textbox>
              <w:txbxContent>
                <w:p w:rsidR="00E07121" w:rsidRPr="0092395A" w:rsidRDefault="00E07121" w:rsidP="0092395A">
                  <w:pPr>
                    <w:rPr>
                      <w:color w:val="000000" w:themeColor="text1"/>
                    </w:rPr>
                  </w:pPr>
                  <w:r w:rsidRPr="0092395A">
                    <w:rPr>
                      <w:rStyle w:val="SubtitleChar"/>
                      <w:b/>
                      <w:color w:val="000000" w:themeColor="text1"/>
                      <w:spacing w:val="0"/>
                      <w:sz w:val="20"/>
                      <w:szCs w:val="20"/>
                    </w:rPr>
                    <w:t>Site</w:t>
                  </w:r>
                  <w:r w:rsidR="00586B9C" w:rsidRPr="0092395A">
                    <w:rPr>
                      <w:rStyle w:val="SubtitleChar"/>
                      <w:b/>
                      <w:color w:val="000000" w:themeColor="text1"/>
                      <w:spacing w:val="0"/>
                      <w:sz w:val="20"/>
                      <w:szCs w:val="20"/>
                    </w:rPr>
                    <w:fldChar w:fldCharType="begin"/>
                  </w:r>
                  <w:r w:rsidRPr="0092395A">
                    <w:rPr>
                      <w:b/>
                      <w:color w:val="000000" w:themeColor="text1"/>
                      <w:sz w:val="20"/>
                      <w:szCs w:val="20"/>
                    </w:rPr>
                    <w:instrText xml:space="preserve"> XE "</w:instrText>
                  </w:r>
                  <w:r w:rsidRPr="0092395A">
                    <w:rPr>
                      <w:rStyle w:val="SubtitleChar"/>
                      <w:b/>
                      <w:color w:val="000000" w:themeColor="text1"/>
                      <w:spacing w:val="0"/>
                      <w:sz w:val="20"/>
                      <w:szCs w:val="20"/>
                    </w:rPr>
                    <w:instrText>Site</w:instrText>
                  </w:r>
                  <w:r w:rsidRPr="0092395A">
                    <w:rPr>
                      <w:b/>
                      <w:color w:val="000000" w:themeColor="text1"/>
                      <w:sz w:val="20"/>
                      <w:szCs w:val="20"/>
                    </w:rPr>
                    <w:instrText xml:space="preserve">" </w:instrText>
                  </w:r>
                  <w:r w:rsidR="00586B9C" w:rsidRPr="0092395A">
                    <w:rPr>
                      <w:rStyle w:val="SubtitleChar"/>
                      <w:b/>
                      <w:color w:val="000000" w:themeColor="text1"/>
                      <w:spacing w:val="0"/>
                      <w:sz w:val="20"/>
                      <w:szCs w:val="20"/>
                    </w:rPr>
                    <w:fldChar w:fldCharType="end"/>
                  </w:r>
                  <w:r w:rsidRPr="0092395A">
                    <w:rPr>
                      <w:color w:val="000000" w:themeColor="text1"/>
                      <w:sz w:val="20"/>
                      <w:szCs w:val="20"/>
                    </w:rPr>
                    <w:t>An early learning and development program operating by an administration/ entity at one physical location with at least one child care license from Department of Social Services Community Care Licensing Division. If two</w:t>
                  </w:r>
                  <w:r>
                    <w:rPr>
                      <w:color w:val="000000" w:themeColor="text1"/>
                      <w:sz w:val="20"/>
                      <w:szCs w:val="20"/>
                    </w:rPr>
                    <w:t xml:space="preserve"> </w:t>
                  </w:r>
                  <w:r w:rsidRPr="0092395A">
                    <w:rPr>
                      <w:color w:val="000000" w:themeColor="text1"/>
                      <w:sz w:val="20"/>
                      <w:szCs w:val="20"/>
                    </w:rPr>
                    <w:t>administrations/entities are operating on the same site and are operating separately from one another (e.g, co-located), each is counted as a separate site</w:t>
                  </w:r>
                </w:p>
              </w:txbxContent>
            </v:textbox>
            <w10:wrap type="tight"/>
          </v:shape>
        </w:pict>
      </w:r>
      <w:r w:rsidR="000813AA" w:rsidRPr="00332A30">
        <w:t>Subsidized programs are a priority for RTT services; by definition, they</w:t>
      </w:r>
      <w:r w:rsidR="005531B2" w:rsidRPr="00332A30">
        <w:t xml:space="preserve"> serve children with high needs.  These include </w:t>
      </w:r>
      <w:r w:rsidR="000813AA" w:rsidRPr="00332A30">
        <w:t>General Child Care Licensed Sites, Head Start, Early Head Start, State-funded Preschool, and Tribal sites.</w:t>
      </w:r>
    </w:p>
    <w:p w:rsidR="005531B2" w:rsidRPr="00332A30" w:rsidRDefault="005531B2" w:rsidP="00DB77A4">
      <w:pPr>
        <w:autoSpaceDE w:val="0"/>
        <w:autoSpaceDN w:val="0"/>
        <w:adjustRightInd w:val="0"/>
        <w:spacing w:before="120" w:after="120" w:line="276" w:lineRule="auto"/>
        <w:ind w:left="432"/>
        <w:rPr>
          <w:szCs w:val="24"/>
        </w:rPr>
      </w:pPr>
      <w:r w:rsidRPr="00332A30">
        <w:rPr>
          <w:rStyle w:val="SubtitleChar"/>
          <w:b/>
          <w:spacing w:val="0"/>
        </w:rPr>
        <w:t>General Child Care Licensed Sites</w:t>
      </w:r>
      <w:r w:rsidR="00586B9C" w:rsidRPr="00332A30">
        <w:rPr>
          <w:rStyle w:val="SubtitleChar"/>
          <w:spacing w:val="0"/>
        </w:rPr>
        <w:fldChar w:fldCharType="begin"/>
      </w:r>
      <w:r w:rsidRPr="00332A30">
        <w:instrText xml:space="preserve"> XE "</w:instrText>
      </w:r>
      <w:r w:rsidRPr="00332A30">
        <w:rPr>
          <w:rStyle w:val="SubtitleChar"/>
          <w:spacing w:val="0"/>
        </w:rPr>
        <w:instrText>General Child Care Licensed Sites</w:instrText>
      </w:r>
      <w:r w:rsidRPr="00332A30">
        <w:instrText xml:space="preserve">" </w:instrText>
      </w:r>
      <w:r w:rsidR="00586B9C" w:rsidRPr="00332A30">
        <w:rPr>
          <w:rStyle w:val="SubtitleChar"/>
          <w:spacing w:val="0"/>
        </w:rPr>
        <w:fldChar w:fldCharType="end"/>
      </w:r>
      <w:r w:rsidRPr="00332A30">
        <w:rPr>
          <w:b/>
          <w:szCs w:val="24"/>
        </w:rPr>
        <w:t xml:space="preserve">  </w:t>
      </w:r>
      <w:r w:rsidR="00DB77A4" w:rsidRPr="00332A30">
        <w:rPr>
          <w:b/>
          <w:szCs w:val="24"/>
        </w:rPr>
        <w:t xml:space="preserve">- </w:t>
      </w:r>
      <w:r w:rsidRPr="00332A30">
        <w:rPr>
          <w:szCs w:val="24"/>
        </w:rPr>
        <w:t xml:space="preserve">Infant/Toddler child development programs with a current CCTR contract with the California Department of Education. </w:t>
      </w:r>
    </w:p>
    <w:p w:rsidR="000813AA" w:rsidRPr="00332A30" w:rsidRDefault="005531B2" w:rsidP="00DB77A4">
      <w:pPr>
        <w:autoSpaceDE w:val="0"/>
        <w:autoSpaceDN w:val="0"/>
        <w:adjustRightInd w:val="0"/>
        <w:spacing w:before="120" w:after="120" w:line="276" w:lineRule="auto"/>
        <w:ind w:left="432"/>
        <w:rPr>
          <w:szCs w:val="24"/>
        </w:rPr>
      </w:pPr>
      <w:r w:rsidRPr="00332A30">
        <w:rPr>
          <w:color w:val="FF0000"/>
        </w:rPr>
        <w:t xml:space="preserve"> </w:t>
      </w:r>
      <w:r w:rsidR="000813AA" w:rsidRPr="00332A30">
        <w:rPr>
          <w:rStyle w:val="SubtitleChar"/>
          <w:b/>
          <w:spacing w:val="0"/>
        </w:rPr>
        <w:t>Head Start/Early Head Start</w:t>
      </w:r>
      <w:r w:rsidR="00586B9C" w:rsidRPr="00332A30">
        <w:rPr>
          <w:rStyle w:val="SubtitleChar"/>
          <w:spacing w:val="0"/>
        </w:rPr>
        <w:fldChar w:fldCharType="begin"/>
      </w:r>
      <w:r w:rsidR="00205A2C" w:rsidRPr="00332A30">
        <w:instrText xml:space="preserve"> XE "</w:instrText>
      </w:r>
      <w:r w:rsidR="00205A2C" w:rsidRPr="00332A30">
        <w:rPr>
          <w:rStyle w:val="SubtitleChar"/>
          <w:spacing w:val="0"/>
        </w:rPr>
        <w:instrText>Head Start/Early Head Start</w:instrText>
      </w:r>
      <w:r w:rsidR="00205A2C" w:rsidRPr="00332A30">
        <w:instrText xml:space="preserve">" </w:instrText>
      </w:r>
      <w:r w:rsidR="00586B9C" w:rsidRPr="00332A30">
        <w:rPr>
          <w:rStyle w:val="SubtitleChar"/>
          <w:spacing w:val="0"/>
        </w:rPr>
        <w:fldChar w:fldCharType="end"/>
      </w:r>
      <w:r w:rsidR="00DB77A4" w:rsidRPr="00332A30">
        <w:rPr>
          <w:rStyle w:val="SubtitleChar"/>
          <w:spacing w:val="0"/>
        </w:rPr>
        <w:t xml:space="preserve"> - </w:t>
      </w:r>
      <w:r w:rsidR="000813AA" w:rsidRPr="00332A30">
        <w:rPr>
          <w:szCs w:val="24"/>
        </w:rPr>
        <w:t xml:space="preserve">Head Start (and Early head Start) is a federally-funded program targeting low income children and provides a variety of services, including education, nutrition, and medical services. </w:t>
      </w:r>
    </w:p>
    <w:p w:rsidR="005531B2" w:rsidRPr="00332A30" w:rsidRDefault="005531B2" w:rsidP="00DB77A4">
      <w:pPr>
        <w:tabs>
          <w:tab w:val="left" w:pos="360"/>
        </w:tabs>
        <w:autoSpaceDE w:val="0"/>
        <w:autoSpaceDN w:val="0"/>
        <w:adjustRightInd w:val="0"/>
        <w:spacing w:before="120" w:after="120" w:line="276" w:lineRule="auto"/>
        <w:ind w:left="432"/>
        <w:rPr>
          <w:szCs w:val="24"/>
        </w:rPr>
      </w:pPr>
      <w:r w:rsidRPr="00332A30">
        <w:rPr>
          <w:rStyle w:val="SubtitleChar"/>
          <w:b/>
          <w:spacing w:val="0"/>
        </w:rPr>
        <w:t>State-funded Preschool Licensed Sites</w:t>
      </w:r>
      <w:r w:rsidR="00586B9C" w:rsidRPr="00332A30">
        <w:rPr>
          <w:rStyle w:val="SubtitleChar"/>
          <w:b/>
          <w:spacing w:val="0"/>
        </w:rPr>
        <w:fldChar w:fldCharType="begin"/>
      </w:r>
      <w:r w:rsidRPr="00332A30">
        <w:rPr>
          <w:b/>
        </w:rPr>
        <w:instrText xml:space="preserve"> </w:instrText>
      </w:r>
      <w:r w:rsidRPr="00332A30">
        <w:instrText xml:space="preserve">XE </w:instrText>
      </w:r>
      <w:r w:rsidRPr="00332A30">
        <w:rPr>
          <w:b/>
        </w:rPr>
        <w:instrText>"</w:instrText>
      </w:r>
      <w:r w:rsidRPr="00332A30">
        <w:rPr>
          <w:rStyle w:val="SubtitleChar"/>
          <w:spacing w:val="0"/>
        </w:rPr>
        <w:instrText>State-funded Preschool</w:instrText>
      </w:r>
      <w:r w:rsidRPr="00332A30">
        <w:rPr>
          <w:rStyle w:val="SubtitleChar"/>
          <w:b/>
          <w:spacing w:val="0"/>
        </w:rPr>
        <w:instrText xml:space="preserve"> </w:instrText>
      </w:r>
      <w:r w:rsidRPr="00332A30">
        <w:rPr>
          <w:rStyle w:val="SubtitleChar"/>
          <w:spacing w:val="0"/>
        </w:rPr>
        <w:instrText>Licensed Sites</w:instrText>
      </w:r>
      <w:r w:rsidRPr="00332A30">
        <w:rPr>
          <w:b/>
        </w:rPr>
        <w:instrText xml:space="preserve">" </w:instrText>
      </w:r>
      <w:r w:rsidR="00586B9C" w:rsidRPr="00332A30">
        <w:rPr>
          <w:rStyle w:val="SubtitleChar"/>
          <w:b/>
          <w:spacing w:val="0"/>
        </w:rPr>
        <w:fldChar w:fldCharType="end"/>
      </w:r>
      <w:r w:rsidRPr="00332A30">
        <w:rPr>
          <w:szCs w:val="24"/>
        </w:rPr>
        <w:t xml:space="preserve">  </w:t>
      </w:r>
      <w:r w:rsidR="00DB77A4" w:rsidRPr="00332A30">
        <w:rPr>
          <w:szCs w:val="24"/>
        </w:rPr>
        <w:t xml:space="preserve">-  </w:t>
      </w:r>
      <w:r w:rsidRPr="00332A30">
        <w:rPr>
          <w:szCs w:val="24"/>
        </w:rPr>
        <w:t>A California State Preschool Program with a current CSPP contract with the California Department of Education.</w:t>
      </w:r>
    </w:p>
    <w:p w:rsidR="005531B2" w:rsidRPr="00332A30" w:rsidRDefault="005531B2" w:rsidP="00DB77A4">
      <w:pPr>
        <w:autoSpaceDE w:val="0"/>
        <w:autoSpaceDN w:val="0"/>
        <w:adjustRightInd w:val="0"/>
        <w:spacing w:before="120" w:after="120" w:line="276" w:lineRule="auto"/>
        <w:ind w:left="432"/>
        <w:rPr>
          <w:szCs w:val="24"/>
        </w:rPr>
      </w:pPr>
      <w:r w:rsidRPr="00332A30">
        <w:rPr>
          <w:rStyle w:val="SubtitleChar"/>
          <w:b/>
          <w:spacing w:val="0"/>
        </w:rPr>
        <w:t xml:space="preserve">Subsidized </w:t>
      </w:r>
      <w:r w:rsidR="00DB77A4" w:rsidRPr="00332A30">
        <w:rPr>
          <w:rStyle w:val="SubtitleChar"/>
          <w:b/>
          <w:spacing w:val="0"/>
        </w:rPr>
        <w:t>P</w:t>
      </w:r>
      <w:r w:rsidRPr="00332A30">
        <w:rPr>
          <w:rStyle w:val="SubtitleChar"/>
          <w:b/>
          <w:spacing w:val="0"/>
        </w:rPr>
        <w:t>rogram</w:t>
      </w:r>
      <w:r w:rsidR="00586B9C" w:rsidRPr="00332A30">
        <w:rPr>
          <w:rStyle w:val="SubtitleChar"/>
          <w:b/>
          <w:spacing w:val="0"/>
        </w:rPr>
        <w:fldChar w:fldCharType="begin"/>
      </w:r>
      <w:r w:rsidRPr="00332A30">
        <w:rPr>
          <w:b/>
        </w:rPr>
        <w:instrText xml:space="preserve"> </w:instrText>
      </w:r>
      <w:r w:rsidRPr="00332A30">
        <w:instrText>XE</w:instrText>
      </w:r>
      <w:r w:rsidRPr="00332A30">
        <w:rPr>
          <w:b/>
        </w:rPr>
        <w:instrText xml:space="preserve"> "</w:instrText>
      </w:r>
      <w:r w:rsidRPr="00332A30">
        <w:rPr>
          <w:rStyle w:val="SubtitleChar"/>
          <w:spacing w:val="0"/>
        </w:rPr>
        <w:instrText>Subsidized program</w:instrText>
      </w:r>
      <w:r w:rsidRPr="00332A30">
        <w:rPr>
          <w:b/>
        </w:rPr>
        <w:instrText xml:space="preserve">" </w:instrText>
      </w:r>
      <w:r w:rsidR="00586B9C" w:rsidRPr="00332A30">
        <w:rPr>
          <w:rStyle w:val="SubtitleChar"/>
          <w:b/>
          <w:spacing w:val="0"/>
        </w:rPr>
        <w:fldChar w:fldCharType="end"/>
      </w:r>
      <w:r w:rsidRPr="00332A30">
        <w:rPr>
          <w:szCs w:val="24"/>
        </w:rPr>
        <w:t xml:space="preserve">  </w:t>
      </w:r>
      <w:r w:rsidR="00DB77A4" w:rsidRPr="00332A30">
        <w:rPr>
          <w:szCs w:val="24"/>
        </w:rPr>
        <w:t xml:space="preserve">- </w:t>
      </w:r>
      <w:r w:rsidRPr="00332A30">
        <w:rPr>
          <w:szCs w:val="24"/>
        </w:rPr>
        <w:t>The child care program has a contract or agreement with the state or federal government to provide early care and education services.</w:t>
      </w:r>
    </w:p>
    <w:p w:rsidR="00A5407B" w:rsidRPr="00332A30" w:rsidRDefault="000813AA" w:rsidP="00DB77A4">
      <w:pPr>
        <w:pStyle w:val="ListParagraph"/>
        <w:spacing w:before="120" w:after="120" w:line="276" w:lineRule="auto"/>
        <w:ind w:left="432"/>
      </w:pPr>
      <w:r w:rsidRPr="00332A30">
        <w:rPr>
          <w:rStyle w:val="SubtitleChar"/>
          <w:b/>
          <w:spacing w:val="0"/>
        </w:rPr>
        <w:t>Tribal Sites</w:t>
      </w:r>
      <w:r w:rsidR="00586B9C" w:rsidRPr="00332A30">
        <w:rPr>
          <w:rStyle w:val="SubtitleChar"/>
          <w:b/>
          <w:spacing w:val="0"/>
        </w:rPr>
        <w:fldChar w:fldCharType="begin"/>
      </w:r>
      <w:r w:rsidRPr="00332A30">
        <w:rPr>
          <w:rStyle w:val="SubtitleChar"/>
          <w:b/>
          <w:spacing w:val="0"/>
        </w:rPr>
        <w:instrText xml:space="preserve"> XE "</w:instrText>
      </w:r>
      <w:r w:rsidRPr="00332A30">
        <w:rPr>
          <w:rStyle w:val="SubtitleChar"/>
          <w:spacing w:val="0"/>
        </w:rPr>
        <w:instrText>Tribal Sites</w:instrText>
      </w:r>
      <w:r w:rsidRPr="00332A30">
        <w:rPr>
          <w:rStyle w:val="SubtitleChar"/>
          <w:b/>
          <w:spacing w:val="0"/>
        </w:rPr>
        <w:instrText xml:space="preserve">" </w:instrText>
      </w:r>
      <w:r w:rsidR="00586B9C" w:rsidRPr="00332A30">
        <w:rPr>
          <w:rStyle w:val="SubtitleChar"/>
          <w:b/>
          <w:spacing w:val="0"/>
        </w:rPr>
        <w:fldChar w:fldCharType="end"/>
      </w:r>
      <w:r w:rsidRPr="00332A30">
        <w:rPr>
          <w:szCs w:val="24"/>
        </w:rPr>
        <w:t xml:space="preserve">  </w:t>
      </w:r>
      <w:r w:rsidR="00DB77A4" w:rsidRPr="00332A30">
        <w:rPr>
          <w:szCs w:val="24"/>
        </w:rPr>
        <w:t xml:space="preserve">- </w:t>
      </w:r>
      <w:r w:rsidRPr="00332A30">
        <w:rPr>
          <w:szCs w:val="24"/>
        </w:rPr>
        <w:t xml:space="preserve">Child care operated for </w:t>
      </w:r>
      <w:r w:rsidRPr="00332A30">
        <w:rPr>
          <w:rFonts w:eastAsia="Times New Roman"/>
          <w:szCs w:val="24"/>
        </w:rPr>
        <w:t>the Indian children of a tribal community. The tribal child care programs are exempted from having a state child care license, but must meet the child care standards established by the Tribe. In order to qualify for federal Child Care and Development Fund (CCDF) funds, Tribes must be federally recognized. Not all Tribes receive CCDF funds.</w:t>
      </w:r>
      <w:r w:rsidRPr="00332A30">
        <w:rPr>
          <w:szCs w:val="24"/>
        </w:rPr>
        <w:t xml:space="preserve">  Tribes that receive Head Start American Indian Program Bureau funds are to be counted under tribal sites, rather than under Head start sites.</w:t>
      </w:r>
    </w:p>
    <w:p w:rsidR="00DB77A4" w:rsidRPr="00332A30" w:rsidRDefault="00DB77A4">
      <w:pPr>
        <w:rPr>
          <w:rFonts w:asciiTheme="majorHAnsi" w:eastAsiaTheme="majorEastAsia" w:hAnsiTheme="majorHAnsi" w:cstheme="majorBidi"/>
          <w:b/>
          <w:bCs/>
          <w:smallCaps/>
          <w:color w:val="000000" w:themeColor="text1"/>
          <w:sz w:val="28"/>
          <w:szCs w:val="28"/>
        </w:rPr>
      </w:pPr>
      <w:r w:rsidRPr="00332A30">
        <w:br w:type="page"/>
      </w:r>
    </w:p>
    <w:p w:rsidR="00A824F1" w:rsidRPr="00332A30" w:rsidRDefault="00E6094D" w:rsidP="003030CE">
      <w:pPr>
        <w:pStyle w:val="Heading1"/>
        <w:spacing w:before="120" w:after="120" w:line="276" w:lineRule="auto"/>
      </w:pPr>
      <w:bookmarkStart w:id="7" w:name="_Toc349578317"/>
      <w:r w:rsidRPr="00332A30">
        <w:t>Funding</w:t>
      </w:r>
      <w:bookmarkEnd w:id="7"/>
    </w:p>
    <w:p w:rsidR="00E6094D" w:rsidRPr="00332A30" w:rsidRDefault="00DF0A12" w:rsidP="00A017D2">
      <w:pPr>
        <w:spacing w:before="120" w:after="120" w:line="276" w:lineRule="auto"/>
        <w:rPr>
          <w:szCs w:val="24"/>
        </w:rPr>
      </w:pPr>
      <w:r w:rsidRPr="00332A30">
        <w:rPr>
          <w:iCs/>
          <w:szCs w:val="24"/>
        </w:rPr>
        <w:t xml:space="preserve">Many classrooms that serve children with high needs use </w:t>
      </w:r>
      <w:r w:rsidR="00205A2C" w:rsidRPr="00332A30">
        <w:rPr>
          <w:rStyle w:val="SubtitleChar"/>
          <w:b/>
          <w:spacing w:val="0"/>
        </w:rPr>
        <w:t>Braided funding</w:t>
      </w:r>
      <w:r w:rsidR="00586B9C" w:rsidRPr="00332A30">
        <w:rPr>
          <w:rStyle w:val="SubtitleChar"/>
          <w:spacing w:val="0"/>
        </w:rPr>
        <w:fldChar w:fldCharType="begin"/>
      </w:r>
      <w:r w:rsidR="00205A2C" w:rsidRPr="00332A30">
        <w:instrText xml:space="preserve"> XE "</w:instrText>
      </w:r>
      <w:r w:rsidR="00205A2C" w:rsidRPr="00332A30">
        <w:rPr>
          <w:rStyle w:val="SubtitleChar"/>
          <w:spacing w:val="0"/>
        </w:rPr>
        <w:instrText>Braided funding</w:instrText>
      </w:r>
      <w:r w:rsidR="00205A2C" w:rsidRPr="00332A30">
        <w:instrText xml:space="preserve">" </w:instrText>
      </w:r>
      <w:r w:rsidR="00586B9C" w:rsidRPr="00332A30">
        <w:rPr>
          <w:rStyle w:val="SubtitleChar"/>
          <w:spacing w:val="0"/>
        </w:rPr>
        <w:fldChar w:fldCharType="end"/>
      </w:r>
      <w:r w:rsidR="00205A2C" w:rsidRPr="00332A30">
        <w:rPr>
          <w:rStyle w:val="SubtitleChar"/>
          <w:spacing w:val="0"/>
        </w:rPr>
        <w:t xml:space="preserve">, </w:t>
      </w:r>
      <w:r w:rsidR="00205A2C" w:rsidRPr="00332A30">
        <w:rPr>
          <w:rStyle w:val="SubtitleChar"/>
          <w:rFonts w:ascii="Times New Roman" w:hAnsi="Times New Roman" w:cs="Times New Roman"/>
          <w:i w:val="0"/>
          <w:spacing w:val="0"/>
        </w:rPr>
        <w:t>which means that</w:t>
      </w:r>
      <w:r w:rsidR="00E6094D" w:rsidRPr="00332A30">
        <w:rPr>
          <w:iCs/>
          <w:szCs w:val="24"/>
        </w:rPr>
        <w:t xml:space="preserve"> at least two federal or state funding sources to support program services. It is commonly called the “braided,” “blended,” or “mixed” classroom. All children or only some of the children in the classroom must meet the funder’s eligibility requirements—either situation is acceptable.</w:t>
      </w:r>
      <w:r w:rsidR="00E6094D" w:rsidRPr="00332A30">
        <w:rPr>
          <w:szCs w:val="24"/>
        </w:rPr>
        <w:t xml:space="preserve"> A cost-allocation plan is required for this model unless all costs of the two programs are kept separate.</w:t>
      </w:r>
    </w:p>
    <w:p w:rsidR="00E6094D" w:rsidRPr="00332A30" w:rsidRDefault="00E6094D" w:rsidP="00A017D2">
      <w:pPr>
        <w:autoSpaceDE w:val="0"/>
        <w:autoSpaceDN w:val="0"/>
        <w:adjustRightInd w:val="0"/>
        <w:spacing w:before="120" w:after="120" w:line="276" w:lineRule="auto"/>
        <w:ind w:left="360"/>
        <w:rPr>
          <w:szCs w:val="24"/>
        </w:rPr>
      </w:pPr>
      <w:r w:rsidRPr="00332A30">
        <w:rPr>
          <w:bCs/>
          <w:szCs w:val="24"/>
        </w:rPr>
        <w:t xml:space="preserve">Example 1  Head Start and State Preschool Partnership—Braiding Funds to Operate as a Single Program.  </w:t>
      </w:r>
      <w:r w:rsidRPr="00332A30">
        <w:rPr>
          <w:szCs w:val="24"/>
        </w:rPr>
        <w:t>In this model, California State Preschool Program (CSPP) funds half-days for part of the year, typically for 175 days, and Head Start (HS) funds the other half-days for the same part of the year. The funds are mixed in order to provide a seamless, full-day program.</w:t>
      </w:r>
      <w:r w:rsidR="00A017D2" w:rsidRPr="00332A30">
        <w:rPr>
          <w:szCs w:val="24"/>
        </w:rPr>
        <w:t xml:space="preserve">  </w:t>
      </w:r>
    </w:p>
    <w:p w:rsidR="00E6094D" w:rsidRPr="00332A30" w:rsidRDefault="00E6094D" w:rsidP="00A017D2">
      <w:pPr>
        <w:pStyle w:val="ListParagraph"/>
        <w:autoSpaceDE w:val="0"/>
        <w:autoSpaceDN w:val="0"/>
        <w:adjustRightInd w:val="0"/>
        <w:spacing w:before="120" w:after="120" w:line="276" w:lineRule="auto"/>
        <w:ind w:left="360"/>
        <w:contextualSpacing w:val="0"/>
        <w:rPr>
          <w:sz w:val="22"/>
        </w:rPr>
      </w:pPr>
      <w:r w:rsidRPr="00332A30">
        <w:rPr>
          <w:szCs w:val="24"/>
        </w:rPr>
        <w:t xml:space="preserve">The mixing of funds in this model can be expressed by the following formula  </w:t>
      </w:r>
      <w:r w:rsidRPr="00332A30">
        <w:rPr>
          <w:sz w:val="22"/>
        </w:rPr>
        <w:t>SP (part-year) + HS (part-year) + additional funds = full-day, full-year.</w:t>
      </w:r>
    </w:p>
    <w:p w:rsidR="00E6094D" w:rsidRPr="00332A30" w:rsidRDefault="00E6094D" w:rsidP="00A017D2">
      <w:pPr>
        <w:pStyle w:val="ListParagraph"/>
        <w:autoSpaceDE w:val="0"/>
        <w:autoSpaceDN w:val="0"/>
        <w:adjustRightInd w:val="0"/>
        <w:spacing w:before="120" w:after="120" w:line="276" w:lineRule="auto"/>
        <w:ind w:left="360"/>
        <w:contextualSpacing w:val="0"/>
        <w:rPr>
          <w:szCs w:val="24"/>
        </w:rPr>
      </w:pPr>
      <w:r w:rsidRPr="00332A30">
        <w:rPr>
          <w:szCs w:val="24"/>
        </w:rPr>
        <w:t xml:space="preserve">Example 2  </w:t>
      </w:r>
      <w:r w:rsidRPr="00332A30">
        <w:rPr>
          <w:bCs/>
          <w:szCs w:val="24"/>
        </w:rPr>
        <w:t xml:space="preserve">Head Start and Full-day CSPP or General Child Care Partnership, Head Start and Family Child Care Home Network Partnership.  - </w:t>
      </w:r>
      <w:r w:rsidRPr="00332A30">
        <w:rPr>
          <w:szCs w:val="24"/>
        </w:rPr>
        <w:t xml:space="preserve">CSPP or General Child Care (CGCC)* provides funds for the full year, typically for 246 days, and for the full day. Head Start provides an “umbrella” of additional services, including comprehensive services for children and families, additional training resources, additional staff and/or materials, and so forth. In this model, all children in each classroom or family child care home (FCCH) participating in the collaboration must be enrolled in CGCC </w:t>
      </w:r>
      <w:r w:rsidRPr="00332A30">
        <w:rPr>
          <w:i/>
          <w:iCs/>
          <w:szCs w:val="24"/>
        </w:rPr>
        <w:t xml:space="preserve">and </w:t>
      </w:r>
      <w:r w:rsidRPr="00332A30">
        <w:rPr>
          <w:szCs w:val="24"/>
        </w:rPr>
        <w:t>must be Head Start eligible. However, agencies may operate additional classrooms that are not involved in the collaboration for children who do not have dual eligibility and/or enrollment.</w:t>
      </w:r>
    </w:p>
    <w:p w:rsidR="00E6094D" w:rsidRPr="00332A30" w:rsidRDefault="00E6094D" w:rsidP="00A017D2">
      <w:pPr>
        <w:pStyle w:val="ListParagraph"/>
        <w:autoSpaceDE w:val="0"/>
        <w:autoSpaceDN w:val="0"/>
        <w:adjustRightInd w:val="0"/>
        <w:spacing w:before="120" w:after="120" w:line="276" w:lineRule="auto"/>
        <w:ind w:left="360"/>
        <w:contextualSpacing w:val="0"/>
        <w:rPr>
          <w:szCs w:val="24"/>
        </w:rPr>
      </w:pPr>
      <w:r w:rsidRPr="00332A30">
        <w:rPr>
          <w:szCs w:val="24"/>
        </w:rPr>
        <w:t>Partnerships of this kind may operate as a single program with mixed funds or may operate with funds and services separately accounted for by each partner agency</w:t>
      </w:r>
      <w:r w:rsidR="00205A2C" w:rsidRPr="00332A30">
        <w:rPr>
          <w:rStyle w:val="FootnoteReference"/>
          <w:szCs w:val="24"/>
          <w:vertAlign w:val="baseline"/>
        </w:rPr>
        <w:footnoteReference w:id="4"/>
      </w:r>
      <w:r w:rsidRPr="00332A30">
        <w:rPr>
          <w:szCs w:val="24"/>
        </w:rPr>
        <w:t>.</w:t>
      </w:r>
    </w:p>
    <w:p w:rsidR="00E6094D" w:rsidRPr="00332A30" w:rsidRDefault="00E6094D" w:rsidP="00A017D2">
      <w:pPr>
        <w:pStyle w:val="ListParagraph"/>
        <w:autoSpaceDE w:val="0"/>
        <w:autoSpaceDN w:val="0"/>
        <w:adjustRightInd w:val="0"/>
        <w:spacing w:before="120" w:after="120" w:line="276" w:lineRule="auto"/>
        <w:ind w:left="360"/>
        <w:contextualSpacing w:val="0"/>
        <w:rPr>
          <w:i/>
          <w:sz w:val="20"/>
          <w:szCs w:val="20"/>
        </w:rPr>
      </w:pPr>
      <w:r w:rsidRPr="00332A30">
        <w:rPr>
          <w:szCs w:val="24"/>
        </w:rPr>
        <w:t>Example 3  Title I, Head Start and State Preschool  - ESEA/NCLB Title I, Part A funds are available to support preschool programs, with requirements for teachers and paraprofessionals. These programs must coordinate with other federal programs, so a braided program might include Title I, Head Start and State Preschool or other combinations.</w:t>
      </w:r>
      <w:r w:rsidR="00205A2C" w:rsidRPr="00332A30">
        <w:rPr>
          <w:rStyle w:val="FootnoteReference"/>
          <w:szCs w:val="24"/>
          <w:vertAlign w:val="baseline"/>
        </w:rPr>
        <w:footnoteReference w:id="5"/>
      </w:r>
      <w:r w:rsidRPr="00332A30">
        <w:rPr>
          <w:szCs w:val="24"/>
        </w:rPr>
        <w:br/>
      </w:r>
    </w:p>
    <w:p w:rsidR="00534F61" w:rsidRDefault="00EB4CB8" w:rsidP="003030CE">
      <w:pPr>
        <w:pStyle w:val="Heading1"/>
        <w:spacing w:before="120" w:after="120" w:line="276" w:lineRule="auto"/>
      </w:pPr>
      <w:bookmarkStart w:id="8" w:name="_Toc349578318"/>
      <w:r>
        <w:t>Rating and Monitoring</w:t>
      </w:r>
      <w:bookmarkEnd w:id="8"/>
      <w:r>
        <w:t xml:space="preserve"> </w:t>
      </w:r>
    </w:p>
    <w:p w:rsidR="00A013F3" w:rsidRPr="00332A30" w:rsidRDefault="00634B86" w:rsidP="003030CE">
      <w:pPr>
        <w:spacing w:before="120" w:after="120" w:line="276" w:lineRule="auto"/>
        <w:rPr>
          <w:rFonts w:eastAsia="Times New Roman" w:cs="Arial"/>
          <w:szCs w:val="24"/>
        </w:rPr>
      </w:pPr>
      <w:r w:rsidRPr="00332A30">
        <w:rPr>
          <w:rFonts w:eastAsia="Times New Roman" w:cs="Arial"/>
          <w:szCs w:val="24"/>
        </w:rPr>
        <w:t xml:space="preserve">After the 17 Consortia representatives reached agreement on </w:t>
      </w:r>
      <w:r w:rsidR="00BC2746" w:rsidRPr="00332A30">
        <w:rPr>
          <w:rFonts w:eastAsia="Times New Roman" w:cs="Arial"/>
          <w:szCs w:val="24"/>
        </w:rPr>
        <w:t xml:space="preserve">the QRIS framework and common elements, </w:t>
      </w:r>
      <w:r w:rsidRPr="00332A30">
        <w:rPr>
          <w:rFonts w:eastAsia="Times New Roman" w:cs="Arial"/>
          <w:szCs w:val="24"/>
        </w:rPr>
        <w:t xml:space="preserve">a “tier implementation” </w:t>
      </w:r>
      <w:r w:rsidR="00BC2746" w:rsidRPr="00332A30">
        <w:rPr>
          <w:rFonts w:eastAsia="Times New Roman" w:cs="Arial"/>
          <w:szCs w:val="24"/>
        </w:rPr>
        <w:t xml:space="preserve">workgroup consisting of </w:t>
      </w:r>
      <w:r w:rsidRPr="00332A30">
        <w:rPr>
          <w:rFonts w:eastAsia="Times New Roman" w:cs="Arial"/>
          <w:szCs w:val="24"/>
        </w:rPr>
        <w:t xml:space="preserve">volunteers from </w:t>
      </w:r>
      <w:r w:rsidR="00BC2746" w:rsidRPr="00332A30">
        <w:rPr>
          <w:rFonts w:eastAsia="Times New Roman" w:cs="Arial"/>
          <w:szCs w:val="24"/>
        </w:rPr>
        <w:t xml:space="preserve">regional </w:t>
      </w:r>
      <w:r w:rsidRPr="00332A30">
        <w:rPr>
          <w:rFonts w:eastAsia="Times New Roman" w:cs="Arial"/>
          <w:szCs w:val="24"/>
        </w:rPr>
        <w:t>or</w:t>
      </w:r>
      <w:r w:rsidR="00BC2746" w:rsidRPr="00332A30">
        <w:rPr>
          <w:rFonts w:eastAsia="Times New Roman" w:cs="Arial"/>
          <w:szCs w:val="24"/>
        </w:rPr>
        <w:t xml:space="preserve"> county RTT consortia met to discuss</w:t>
      </w:r>
      <w:r w:rsidRPr="00332A30">
        <w:rPr>
          <w:rFonts w:eastAsia="Times New Roman" w:cs="Arial"/>
          <w:szCs w:val="24"/>
        </w:rPr>
        <w:t xml:space="preserve"> the details of tier</w:t>
      </w:r>
      <w:r w:rsidR="00BC2746" w:rsidRPr="00332A30">
        <w:rPr>
          <w:rFonts w:eastAsia="Times New Roman" w:cs="Arial"/>
          <w:szCs w:val="24"/>
        </w:rPr>
        <w:t xml:space="preserve"> implementation.  The </w:t>
      </w:r>
      <w:r w:rsidRPr="00332A30">
        <w:rPr>
          <w:rFonts w:eastAsia="Times New Roman" w:cs="Arial"/>
          <w:szCs w:val="24"/>
        </w:rPr>
        <w:t>“tier implementation” work</w:t>
      </w:r>
      <w:r w:rsidR="00BC2746" w:rsidRPr="00332A30">
        <w:rPr>
          <w:rFonts w:eastAsia="Times New Roman" w:cs="Arial"/>
          <w:szCs w:val="24"/>
        </w:rPr>
        <w:t>group made recommendations, which were adopted by the larger Consortia, which defined common met</w:t>
      </w:r>
      <w:r w:rsidR="00134048" w:rsidRPr="00332A30">
        <w:rPr>
          <w:rFonts w:eastAsia="Times New Roman" w:cs="Arial"/>
          <w:szCs w:val="24"/>
        </w:rPr>
        <w:t>hodology for rating programs and identified areas left to local control.  This section outlines these agreements.</w:t>
      </w:r>
    </w:p>
    <w:p w:rsidR="00732213" w:rsidRPr="00332A30" w:rsidRDefault="00732213" w:rsidP="002F37A8">
      <w:pPr>
        <w:spacing w:before="120" w:after="120" w:line="276" w:lineRule="auto"/>
      </w:pPr>
      <w:r w:rsidRPr="00332A30">
        <w:rPr>
          <w:szCs w:val="24"/>
        </w:rPr>
        <w:t xml:space="preserve">Consortia agreements ensure that the California RTT-ELC program maintains </w:t>
      </w:r>
      <w:r w:rsidRPr="00332A30">
        <w:rPr>
          <w:rStyle w:val="SubtitleChar"/>
          <w:b/>
          <w:spacing w:val="0"/>
        </w:rPr>
        <w:t>fidelity of implementation</w:t>
      </w:r>
      <w:r w:rsidR="00586B9C" w:rsidRPr="00332A30">
        <w:rPr>
          <w:rStyle w:val="SubtitleChar"/>
          <w:spacing w:val="0"/>
        </w:rPr>
        <w:fldChar w:fldCharType="begin"/>
      </w:r>
      <w:r w:rsidRPr="00332A30">
        <w:instrText xml:space="preserve"> XE "</w:instrText>
      </w:r>
      <w:r w:rsidRPr="00332A30">
        <w:rPr>
          <w:rStyle w:val="SubtitleChar"/>
          <w:spacing w:val="0"/>
        </w:rPr>
        <w:instrText>Fidelity of implementation</w:instrText>
      </w:r>
      <w:r w:rsidRPr="00332A30">
        <w:instrText xml:space="preserve">" </w:instrText>
      </w:r>
      <w:r w:rsidR="00586B9C" w:rsidRPr="00332A30">
        <w:rPr>
          <w:rStyle w:val="SubtitleChar"/>
          <w:spacing w:val="0"/>
        </w:rPr>
        <w:fldChar w:fldCharType="end"/>
      </w:r>
      <w:r w:rsidRPr="00332A30">
        <w:t xml:space="preserve"> across counties.  These agreements designate where counties have local control, and where the delivery of </w:t>
      </w:r>
      <w:r w:rsidR="002F37A8" w:rsidRPr="00332A30">
        <w:t>the</w:t>
      </w:r>
      <w:r w:rsidRPr="00332A30">
        <w:t xml:space="preserve"> program</w:t>
      </w:r>
      <w:r w:rsidR="002F37A8" w:rsidRPr="00332A30">
        <w:t xml:space="preserve"> is consistent across counties, and implemented</w:t>
      </w:r>
      <w:r w:rsidRPr="00332A30">
        <w:t xml:space="preserve"> in the way in which it was designed to be delivered</w:t>
      </w:r>
      <w:r w:rsidR="002F37A8" w:rsidRPr="00332A30">
        <w:t xml:space="preserve">. All counties agree to </w:t>
      </w:r>
      <w:r w:rsidRPr="00332A30">
        <w:t>implementing</w:t>
      </w:r>
      <w:r w:rsidR="002F37A8" w:rsidRPr="00332A30">
        <w:t xml:space="preserve"> all tools, measures, and documents to fidelity, </w:t>
      </w:r>
      <w:r w:rsidRPr="00332A30">
        <w:t>adher</w:t>
      </w:r>
      <w:r w:rsidR="002F37A8" w:rsidRPr="00332A30">
        <w:t xml:space="preserve">ing to the author’s </w:t>
      </w:r>
      <w:r w:rsidRPr="00332A30">
        <w:t>original approach. Preserving the components that made the original practice effective can directly impact the success of desired outcomes.</w:t>
      </w:r>
    </w:p>
    <w:p w:rsidR="00534F61" w:rsidRPr="00332A30" w:rsidRDefault="002F37A8" w:rsidP="003030CE">
      <w:pPr>
        <w:spacing w:before="120" w:after="120" w:line="276" w:lineRule="auto"/>
        <w:rPr>
          <w:szCs w:val="24"/>
        </w:rPr>
      </w:pPr>
      <w:r w:rsidRPr="00332A30">
        <w:rPr>
          <w:szCs w:val="24"/>
        </w:rPr>
        <w:t xml:space="preserve">One way to ensure high quality program implementation is for Consortia to </w:t>
      </w:r>
      <w:r w:rsidR="00534F61" w:rsidRPr="00332A30">
        <w:rPr>
          <w:szCs w:val="24"/>
        </w:rPr>
        <w:t>identify and clearly stipulate four distinct QRIS Functions:</w:t>
      </w:r>
    </w:p>
    <w:p w:rsidR="00534F61" w:rsidRPr="00332A30" w:rsidRDefault="002F37A8" w:rsidP="00C43D03">
      <w:pPr>
        <w:pStyle w:val="ListParagraph"/>
        <w:numPr>
          <w:ilvl w:val="0"/>
          <w:numId w:val="11"/>
        </w:numPr>
        <w:spacing w:before="120" w:after="120" w:line="276" w:lineRule="auto"/>
        <w:rPr>
          <w:szCs w:val="24"/>
        </w:rPr>
      </w:pPr>
      <w:r w:rsidRPr="00332A30">
        <w:rPr>
          <w:rFonts w:asciiTheme="majorHAnsi" w:hAnsiTheme="majorHAnsi"/>
          <w:b/>
          <w:i/>
          <w:szCs w:val="24"/>
        </w:rPr>
        <w:t>Raters</w:t>
      </w:r>
      <w:r w:rsidR="00586B9C" w:rsidRPr="00332A30">
        <w:rPr>
          <w:rFonts w:asciiTheme="majorHAnsi" w:hAnsiTheme="majorHAnsi"/>
          <w:b/>
          <w:i/>
          <w:szCs w:val="24"/>
        </w:rPr>
        <w:fldChar w:fldCharType="begin"/>
      </w:r>
      <w:r w:rsidR="00332A30" w:rsidRPr="00332A30">
        <w:instrText xml:space="preserve"> XE "</w:instrText>
      </w:r>
      <w:r w:rsidR="00332A30" w:rsidRPr="00332A30">
        <w:rPr>
          <w:rFonts w:asciiTheme="majorHAnsi" w:hAnsiTheme="majorHAnsi"/>
          <w:b/>
          <w:i/>
          <w:szCs w:val="24"/>
        </w:rPr>
        <w:instrText>Raters</w:instrText>
      </w:r>
      <w:r w:rsidR="00332A30" w:rsidRPr="00332A30">
        <w:instrText xml:space="preserve">" </w:instrText>
      </w:r>
      <w:r w:rsidR="00586B9C" w:rsidRPr="00332A30">
        <w:rPr>
          <w:rFonts w:asciiTheme="majorHAnsi" w:hAnsiTheme="majorHAnsi"/>
          <w:b/>
          <w:i/>
          <w:szCs w:val="24"/>
        </w:rPr>
        <w:fldChar w:fldCharType="end"/>
      </w:r>
      <w:r w:rsidRPr="00332A30">
        <w:rPr>
          <w:szCs w:val="24"/>
        </w:rPr>
        <w:t xml:space="preserve"> review and validate portfolio documentation;  </w:t>
      </w:r>
    </w:p>
    <w:p w:rsidR="00534F61" w:rsidRPr="00332A30" w:rsidRDefault="002F37A8" w:rsidP="00C43D03">
      <w:pPr>
        <w:pStyle w:val="ListParagraph"/>
        <w:numPr>
          <w:ilvl w:val="0"/>
          <w:numId w:val="11"/>
        </w:numPr>
        <w:spacing w:before="120" w:after="120" w:line="276" w:lineRule="auto"/>
        <w:rPr>
          <w:szCs w:val="24"/>
        </w:rPr>
      </w:pPr>
      <w:r w:rsidRPr="00332A30">
        <w:rPr>
          <w:rFonts w:asciiTheme="majorHAnsi" w:hAnsiTheme="majorHAnsi"/>
          <w:b/>
          <w:i/>
          <w:szCs w:val="24"/>
        </w:rPr>
        <w:t>External Assessors</w:t>
      </w:r>
      <w:r w:rsidR="00586B9C" w:rsidRPr="00332A30">
        <w:rPr>
          <w:rFonts w:asciiTheme="majorHAnsi" w:hAnsiTheme="majorHAnsi"/>
          <w:b/>
          <w:i/>
          <w:szCs w:val="24"/>
        </w:rPr>
        <w:fldChar w:fldCharType="begin"/>
      </w:r>
      <w:r w:rsidR="00332A30" w:rsidRPr="00332A30">
        <w:instrText xml:space="preserve"> XE "</w:instrText>
      </w:r>
      <w:r w:rsidR="00332A30" w:rsidRPr="00332A30">
        <w:rPr>
          <w:rFonts w:asciiTheme="majorHAnsi" w:hAnsiTheme="majorHAnsi"/>
          <w:b/>
          <w:i/>
          <w:szCs w:val="24"/>
        </w:rPr>
        <w:instrText>External Assessors</w:instrText>
      </w:r>
      <w:r w:rsidR="00332A30" w:rsidRPr="00332A30">
        <w:instrText xml:space="preserve">" </w:instrText>
      </w:r>
      <w:r w:rsidR="00586B9C" w:rsidRPr="00332A30">
        <w:rPr>
          <w:rFonts w:asciiTheme="majorHAnsi" w:hAnsiTheme="majorHAnsi"/>
          <w:b/>
          <w:i/>
          <w:szCs w:val="24"/>
        </w:rPr>
        <w:fldChar w:fldCharType="end"/>
      </w:r>
      <w:r w:rsidRPr="00332A30">
        <w:rPr>
          <w:szCs w:val="24"/>
        </w:rPr>
        <w:t xml:space="preserve">, trained in the Environmental Rating Scales and/or CLASS tool will carry out the assessment portion of the rating;   </w:t>
      </w:r>
    </w:p>
    <w:p w:rsidR="00534F61" w:rsidRPr="00332A30" w:rsidRDefault="00534F61" w:rsidP="00C43D03">
      <w:pPr>
        <w:pStyle w:val="ListParagraph"/>
        <w:numPr>
          <w:ilvl w:val="0"/>
          <w:numId w:val="11"/>
        </w:numPr>
        <w:spacing w:before="120" w:after="120" w:line="276" w:lineRule="auto"/>
        <w:rPr>
          <w:szCs w:val="24"/>
        </w:rPr>
      </w:pPr>
      <w:r w:rsidRPr="00332A30">
        <w:rPr>
          <w:rFonts w:asciiTheme="majorHAnsi" w:hAnsiTheme="majorHAnsi"/>
          <w:b/>
          <w:i/>
          <w:szCs w:val="24"/>
        </w:rPr>
        <w:t>Monitors</w:t>
      </w:r>
      <w:r w:rsidR="00586B9C" w:rsidRPr="00332A30">
        <w:rPr>
          <w:rFonts w:asciiTheme="majorHAnsi" w:hAnsiTheme="majorHAnsi"/>
          <w:b/>
          <w:i/>
          <w:szCs w:val="24"/>
        </w:rPr>
        <w:fldChar w:fldCharType="begin"/>
      </w:r>
      <w:r w:rsidR="00332A30" w:rsidRPr="00332A30">
        <w:instrText xml:space="preserve"> XE "</w:instrText>
      </w:r>
      <w:r w:rsidR="00332A30" w:rsidRPr="00332A30">
        <w:rPr>
          <w:rFonts w:asciiTheme="majorHAnsi" w:hAnsiTheme="majorHAnsi"/>
          <w:b/>
          <w:i/>
          <w:szCs w:val="24"/>
        </w:rPr>
        <w:instrText>Monitors</w:instrText>
      </w:r>
      <w:r w:rsidR="00332A30" w:rsidRPr="00332A30">
        <w:instrText xml:space="preserve">" </w:instrText>
      </w:r>
      <w:r w:rsidR="00586B9C" w:rsidRPr="00332A30">
        <w:rPr>
          <w:rFonts w:asciiTheme="majorHAnsi" w:hAnsiTheme="majorHAnsi"/>
          <w:b/>
          <w:i/>
          <w:szCs w:val="24"/>
        </w:rPr>
        <w:fldChar w:fldCharType="end"/>
      </w:r>
      <w:r w:rsidRPr="00332A30">
        <w:rPr>
          <w:szCs w:val="24"/>
        </w:rPr>
        <w:t xml:space="preserve"> </w:t>
      </w:r>
      <w:r w:rsidR="002F37A8" w:rsidRPr="00332A30">
        <w:rPr>
          <w:szCs w:val="24"/>
        </w:rPr>
        <w:t xml:space="preserve">ensure that sites maintain their rated quality and compliance with program requirements  </w:t>
      </w:r>
    </w:p>
    <w:p w:rsidR="00534F61" w:rsidRPr="00332A30" w:rsidRDefault="002F37A8" w:rsidP="00C43D03">
      <w:pPr>
        <w:pStyle w:val="ListParagraph"/>
        <w:numPr>
          <w:ilvl w:val="0"/>
          <w:numId w:val="11"/>
        </w:numPr>
        <w:spacing w:before="120" w:after="120" w:line="276" w:lineRule="auto"/>
        <w:rPr>
          <w:szCs w:val="24"/>
        </w:rPr>
      </w:pPr>
      <w:r w:rsidRPr="00332A30">
        <w:rPr>
          <w:rFonts w:asciiTheme="majorHAnsi" w:hAnsiTheme="majorHAnsi"/>
          <w:b/>
          <w:i/>
          <w:szCs w:val="24"/>
        </w:rPr>
        <w:t>Technical Assistance Providers</w:t>
      </w:r>
      <w:r w:rsidR="00586B9C" w:rsidRPr="00332A30">
        <w:rPr>
          <w:szCs w:val="24"/>
        </w:rPr>
        <w:fldChar w:fldCharType="begin"/>
      </w:r>
      <w:r w:rsidR="00332A30" w:rsidRPr="00332A30">
        <w:instrText xml:space="preserve"> XE "</w:instrText>
      </w:r>
      <w:r w:rsidR="00332A30" w:rsidRPr="00332A30">
        <w:rPr>
          <w:rFonts w:asciiTheme="majorHAnsi" w:hAnsiTheme="majorHAnsi"/>
          <w:b/>
          <w:i/>
          <w:szCs w:val="24"/>
        </w:rPr>
        <w:instrText>Technical Assistance Providers</w:instrText>
      </w:r>
      <w:r w:rsidR="00332A30" w:rsidRPr="00332A30">
        <w:instrText xml:space="preserve">" </w:instrText>
      </w:r>
      <w:r w:rsidR="00586B9C" w:rsidRPr="00332A30">
        <w:rPr>
          <w:szCs w:val="24"/>
        </w:rPr>
        <w:fldChar w:fldCharType="end"/>
      </w:r>
      <w:r w:rsidRPr="00332A30">
        <w:rPr>
          <w:szCs w:val="24"/>
        </w:rPr>
        <w:t xml:space="preserve"> support the creation and/or implementation of the Program Improvement Plan.  TA providers may also assist sites with the development of the basic portfolio for rating.</w:t>
      </w:r>
    </w:p>
    <w:p w:rsidR="00534F61" w:rsidRPr="00332A30" w:rsidRDefault="00534F61" w:rsidP="003030CE">
      <w:pPr>
        <w:spacing w:before="120" w:after="120" w:line="276" w:lineRule="auto"/>
        <w:rPr>
          <w:szCs w:val="24"/>
        </w:rPr>
      </w:pPr>
      <w:r w:rsidRPr="00332A30">
        <w:rPr>
          <w:szCs w:val="24"/>
        </w:rPr>
        <w:t>While some functions may be fulfilled by the same person, individuals cannot serve as an external assessor and provide technical assistance or coaching services to the same group of teachers/sites.</w:t>
      </w:r>
    </w:p>
    <w:p w:rsidR="00EB4CB8" w:rsidRDefault="00EB4CB8" w:rsidP="003030CE">
      <w:pPr>
        <w:spacing w:before="120" w:after="120" w:line="276" w:lineRule="auto"/>
        <w:rPr>
          <w:szCs w:val="24"/>
        </w:rPr>
      </w:pPr>
    </w:p>
    <w:p w:rsidR="00EB4CB8" w:rsidRDefault="00EB4CB8" w:rsidP="003030CE">
      <w:pPr>
        <w:spacing w:before="120" w:after="120" w:line="276" w:lineRule="auto"/>
        <w:rPr>
          <w:szCs w:val="24"/>
        </w:rPr>
      </w:pPr>
    </w:p>
    <w:p w:rsidR="00205A2C" w:rsidRPr="00332A30" w:rsidRDefault="00205A2C">
      <w:pPr>
        <w:rPr>
          <w:i/>
          <w:szCs w:val="24"/>
        </w:rPr>
      </w:pPr>
      <w:r w:rsidRPr="00332A30">
        <w:rPr>
          <w:i/>
          <w:szCs w:val="24"/>
        </w:rPr>
        <w:br w:type="page"/>
      </w:r>
    </w:p>
    <w:p w:rsidR="00F2786B" w:rsidRPr="00332A30" w:rsidRDefault="00F2786B" w:rsidP="00A017D2">
      <w:pPr>
        <w:pStyle w:val="Heading1"/>
        <w:spacing w:before="120" w:after="120" w:line="276" w:lineRule="auto"/>
      </w:pPr>
      <w:bookmarkStart w:id="9" w:name="_Toc349578319"/>
      <w:r w:rsidRPr="00332A30">
        <w:t>Site Rating</w:t>
      </w:r>
      <w:bookmarkEnd w:id="9"/>
      <w:r w:rsidRPr="00332A30">
        <w:t xml:space="preserve"> </w:t>
      </w:r>
    </w:p>
    <w:p w:rsidR="00205A2C" w:rsidRPr="00332A30" w:rsidRDefault="00205A2C" w:rsidP="00205A2C">
      <w:pPr>
        <w:pStyle w:val="NormalWeb"/>
        <w:autoSpaceDE w:val="0"/>
        <w:autoSpaceDN w:val="0"/>
        <w:adjustRightInd w:val="0"/>
        <w:spacing w:before="120" w:beforeAutospacing="0" w:after="120" w:afterAutospacing="0" w:line="276" w:lineRule="auto"/>
      </w:pPr>
      <w:r w:rsidRPr="00332A30">
        <w:t xml:space="preserve">The RTT-ELC Consortia has adopted a portfolio-based rating process in combination with assessment.  The information below provides more specific information about frequency, assessment, and specific elements. </w:t>
      </w:r>
    </w:p>
    <w:p w:rsidR="00F2786B" w:rsidRPr="00332A30" w:rsidRDefault="002F37A8" w:rsidP="00B8439A">
      <w:pPr>
        <w:pStyle w:val="Heading2"/>
      </w:pPr>
      <w:bookmarkStart w:id="10" w:name="_Toc349578320"/>
      <w:r w:rsidRPr="00332A30">
        <w:t xml:space="preserve">Rating </w:t>
      </w:r>
      <w:r w:rsidR="00F2786B" w:rsidRPr="00332A30">
        <w:t>Frequency</w:t>
      </w:r>
      <w:bookmarkEnd w:id="10"/>
      <w:r w:rsidR="00586B9C">
        <w:fldChar w:fldCharType="begin"/>
      </w:r>
      <w:r w:rsidR="0092395A">
        <w:instrText xml:space="preserve"> XE "</w:instrText>
      </w:r>
      <w:r w:rsidR="0092395A" w:rsidRPr="00513E93">
        <w:instrText>Rating Frequency</w:instrText>
      </w:r>
      <w:r w:rsidR="0092395A">
        <w:instrText xml:space="preserve">" </w:instrText>
      </w:r>
      <w:r w:rsidR="00586B9C">
        <w:fldChar w:fldCharType="end"/>
      </w:r>
    </w:p>
    <w:p w:rsidR="009F3DE2" w:rsidRPr="00332A30" w:rsidRDefault="009F3DE2" w:rsidP="009F3DE2">
      <w:pPr>
        <w:pStyle w:val="NormalWeb"/>
        <w:autoSpaceDE w:val="0"/>
        <w:autoSpaceDN w:val="0"/>
        <w:adjustRightInd w:val="0"/>
        <w:spacing w:before="120" w:beforeAutospacing="0" w:after="120" w:afterAutospacing="0" w:line="276" w:lineRule="auto"/>
      </w:pPr>
      <w:r w:rsidRPr="00332A30">
        <w:t>A s</w:t>
      </w:r>
      <w:r w:rsidR="00205A2C" w:rsidRPr="00332A30">
        <w:t>ite</w:t>
      </w:r>
      <w:r w:rsidRPr="00332A30">
        <w:t>’</w:t>
      </w:r>
      <w:r w:rsidR="00205A2C" w:rsidRPr="00332A30">
        <w:t xml:space="preserve">s </w:t>
      </w:r>
      <w:r w:rsidRPr="00332A30">
        <w:t>rating will be valid for two years.  Participating early childhood programs develop program improvement plans after they receive a full rating and commit to engaging in an ongoing continuous quality improvement process between rating periods.</w:t>
      </w:r>
    </w:p>
    <w:p w:rsidR="009F3DE2" w:rsidRPr="00332A30" w:rsidRDefault="00732213" w:rsidP="00732213">
      <w:pPr>
        <w:pStyle w:val="Subtitle"/>
        <w:spacing w:before="120" w:after="120" w:line="276" w:lineRule="auto"/>
        <w:rPr>
          <w:rFonts w:ascii="Times New Roman" w:hAnsi="Times New Roman" w:cs="Times New Roman"/>
          <w:i w:val="0"/>
          <w:spacing w:val="0"/>
        </w:rPr>
      </w:pPr>
      <w:r w:rsidRPr="00332A30">
        <w:rPr>
          <w:rFonts w:ascii="Times New Roman" w:hAnsi="Times New Roman" w:cs="Times New Roman"/>
          <w:i w:val="0"/>
          <w:spacing w:val="0"/>
        </w:rPr>
        <w:t>RTT-QRIS Consortia will</w:t>
      </w:r>
      <w:r w:rsidRPr="00332A30">
        <w:rPr>
          <w:spacing w:val="0"/>
        </w:rPr>
        <w:t xml:space="preserve"> </w:t>
      </w:r>
      <w:r w:rsidRPr="00332A30">
        <w:rPr>
          <w:rStyle w:val="Strong"/>
          <w:bCs w:val="0"/>
          <w:spacing w:val="0"/>
        </w:rPr>
        <w:t>monitor</w:t>
      </w:r>
      <w:r w:rsidR="00586B9C" w:rsidRPr="00332A30">
        <w:rPr>
          <w:rStyle w:val="Strong"/>
          <w:b w:val="0"/>
          <w:bCs w:val="0"/>
          <w:spacing w:val="0"/>
        </w:rPr>
        <w:fldChar w:fldCharType="begin"/>
      </w:r>
      <w:r w:rsidRPr="00332A30">
        <w:rPr>
          <w:spacing w:val="0"/>
        </w:rPr>
        <w:instrText xml:space="preserve"> XE "</w:instrText>
      </w:r>
      <w:r w:rsidRPr="00332A30">
        <w:rPr>
          <w:rStyle w:val="Strong"/>
          <w:b w:val="0"/>
          <w:bCs w:val="0"/>
          <w:spacing w:val="0"/>
        </w:rPr>
        <w:instrText>monitor</w:instrText>
      </w:r>
      <w:r w:rsidRPr="00332A30">
        <w:rPr>
          <w:spacing w:val="0"/>
        </w:rPr>
        <w:instrText xml:space="preserve">" </w:instrText>
      </w:r>
      <w:r w:rsidR="00586B9C" w:rsidRPr="00332A30">
        <w:rPr>
          <w:rStyle w:val="Strong"/>
          <w:b w:val="0"/>
          <w:bCs w:val="0"/>
          <w:spacing w:val="0"/>
        </w:rPr>
        <w:fldChar w:fldCharType="end"/>
      </w:r>
      <w:r w:rsidRPr="00332A30">
        <w:rPr>
          <w:spacing w:val="0"/>
        </w:rPr>
        <w:t xml:space="preserve"> </w:t>
      </w:r>
      <w:r w:rsidRPr="00332A30">
        <w:rPr>
          <w:rFonts w:ascii="Times New Roman" w:hAnsi="Times New Roman" w:cs="Times New Roman"/>
          <w:i w:val="0"/>
          <w:spacing w:val="0"/>
        </w:rPr>
        <w:t xml:space="preserve">participating sites between rating, to assure that they are continuing to meet the criteria for their level of rating.  Failing to maintain the criteria may be demonstrated by significant turnover in staff, new director, significant licensing violation, etc.  All of these may trigger a new rating.  In general, </w:t>
      </w:r>
      <w:r w:rsidR="009F3DE2" w:rsidRPr="00332A30">
        <w:rPr>
          <w:rFonts w:ascii="Times New Roman" w:hAnsi="Times New Roman" w:cs="Times New Roman"/>
          <w:i w:val="0"/>
          <w:spacing w:val="0"/>
        </w:rPr>
        <w:t xml:space="preserve">events </w:t>
      </w:r>
      <w:r w:rsidRPr="00332A30">
        <w:rPr>
          <w:rFonts w:ascii="Times New Roman" w:hAnsi="Times New Roman" w:cs="Times New Roman"/>
          <w:i w:val="0"/>
          <w:spacing w:val="0"/>
        </w:rPr>
        <w:t>that may</w:t>
      </w:r>
      <w:r w:rsidR="009F3DE2" w:rsidRPr="00332A30">
        <w:rPr>
          <w:rFonts w:ascii="Times New Roman" w:hAnsi="Times New Roman" w:cs="Times New Roman"/>
          <w:i w:val="0"/>
          <w:spacing w:val="0"/>
        </w:rPr>
        <w:t xml:space="preserve"> trigger reconsideration of the rating before the 2 years ha</w:t>
      </w:r>
      <w:r w:rsidRPr="00332A30">
        <w:rPr>
          <w:rFonts w:ascii="Times New Roman" w:hAnsi="Times New Roman" w:cs="Times New Roman"/>
          <w:i w:val="0"/>
          <w:spacing w:val="0"/>
        </w:rPr>
        <w:t>ve</w:t>
      </w:r>
      <w:r w:rsidR="009F3DE2" w:rsidRPr="00332A30">
        <w:rPr>
          <w:rFonts w:ascii="Times New Roman" w:hAnsi="Times New Roman" w:cs="Times New Roman"/>
          <w:i w:val="0"/>
          <w:spacing w:val="0"/>
        </w:rPr>
        <w:t xml:space="preserve"> passed include:</w:t>
      </w:r>
    </w:p>
    <w:p w:rsidR="00F2786B" w:rsidRPr="00332A30" w:rsidRDefault="009F3DE2" w:rsidP="00C43D03">
      <w:pPr>
        <w:pStyle w:val="ListParagraph"/>
        <w:numPr>
          <w:ilvl w:val="0"/>
          <w:numId w:val="21"/>
        </w:numPr>
        <w:spacing w:before="120" w:after="120" w:line="276" w:lineRule="auto"/>
        <w:rPr>
          <w:szCs w:val="24"/>
        </w:rPr>
      </w:pPr>
      <w:r w:rsidRPr="00332A30">
        <w:rPr>
          <w:szCs w:val="24"/>
        </w:rPr>
        <w:t xml:space="preserve">Changes to a site the license, such as change of physical location, change in status, or other licensing changes </w:t>
      </w:r>
    </w:p>
    <w:p w:rsidR="009F3DE2" w:rsidRPr="00332A30" w:rsidRDefault="009F3DE2" w:rsidP="00C43D03">
      <w:pPr>
        <w:pStyle w:val="ListParagraph"/>
        <w:numPr>
          <w:ilvl w:val="0"/>
          <w:numId w:val="21"/>
        </w:numPr>
        <w:spacing w:before="120" w:after="120" w:line="276" w:lineRule="auto"/>
        <w:rPr>
          <w:szCs w:val="24"/>
        </w:rPr>
      </w:pPr>
      <w:r w:rsidRPr="00332A30">
        <w:rPr>
          <w:szCs w:val="24"/>
        </w:rPr>
        <w:t>Changes that warrant re-assessment of an individual classroom</w:t>
      </w:r>
      <w:r w:rsidR="00586B9C" w:rsidRPr="00332A30">
        <w:rPr>
          <w:szCs w:val="24"/>
        </w:rPr>
        <w:fldChar w:fldCharType="begin"/>
      </w:r>
      <w:r w:rsidRPr="00332A30">
        <w:instrText xml:space="preserve"> XE "</w:instrText>
      </w:r>
      <w:r w:rsidRPr="00332A30">
        <w:rPr>
          <w:szCs w:val="24"/>
        </w:rPr>
        <w:instrText>classroom</w:instrText>
      </w:r>
      <w:r w:rsidRPr="00332A30">
        <w:instrText>" \t "</w:instrText>
      </w:r>
      <w:r w:rsidRPr="00332A30">
        <w:rPr>
          <w:rFonts w:asciiTheme="minorHAnsi" w:hAnsiTheme="minorHAnsi"/>
          <w:i/>
        </w:rPr>
        <w:instrText>See</w:instrText>
      </w:r>
      <w:r w:rsidRPr="00332A30">
        <w:rPr>
          <w:rFonts w:asciiTheme="minorHAnsi" w:hAnsiTheme="minorHAnsi"/>
        </w:rPr>
        <w:instrText xml:space="preserve"> Assessment</w:instrText>
      </w:r>
      <w:r w:rsidRPr="00332A30">
        <w:instrText xml:space="preserve">" </w:instrText>
      </w:r>
      <w:r w:rsidR="00586B9C" w:rsidRPr="00332A30">
        <w:rPr>
          <w:szCs w:val="24"/>
        </w:rPr>
        <w:fldChar w:fldCharType="end"/>
      </w:r>
      <w:r w:rsidRPr="00332A30">
        <w:rPr>
          <w:szCs w:val="24"/>
        </w:rPr>
        <w:t xml:space="preserve"> </w:t>
      </w:r>
    </w:p>
    <w:p w:rsidR="00F2786B" w:rsidRPr="00332A30" w:rsidRDefault="00F2786B" w:rsidP="00C43D03">
      <w:pPr>
        <w:pStyle w:val="ListParagraph"/>
        <w:numPr>
          <w:ilvl w:val="0"/>
          <w:numId w:val="10"/>
        </w:numPr>
        <w:spacing w:before="120" w:after="120" w:line="276" w:lineRule="auto"/>
        <w:rPr>
          <w:szCs w:val="24"/>
        </w:rPr>
      </w:pPr>
      <w:r w:rsidRPr="00332A30">
        <w:rPr>
          <w:szCs w:val="24"/>
        </w:rPr>
        <w:t>Other reasons determined by local consortia</w:t>
      </w:r>
    </w:p>
    <w:p w:rsidR="00AA13AD" w:rsidRPr="00332A30" w:rsidRDefault="00AA13AD" w:rsidP="00B8439A">
      <w:pPr>
        <w:pStyle w:val="Heading2"/>
      </w:pPr>
      <w:bookmarkStart w:id="11" w:name="_Toc349578321"/>
      <w:r w:rsidRPr="00332A30">
        <w:t>Rating Guidelines</w:t>
      </w:r>
      <w:bookmarkEnd w:id="11"/>
      <w:r w:rsidR="00586B9C">
        <w:fldChar w:fldCharType="begin"/>
      </w:r>
      <w:r w:rsidR="004307EC">
        <w:instrText xml:space="preserve"> XE "</w:instrText>
      </w:r>
      <w:r w:rsidR="004307EC" w:rsidRPr="0071173B">
        <w:instrText>Rating Guidelines</w:instrText>
      </w:r>
      <w:r w:rsidR="004307EC">
        <w:instrText xml:space="preserve">" </w:instrText>
      </w:r>
      <w:r w:rsidR="00586B9C">
        <w:fldChar w:fldCharType="end"/>
      </w:r>
    </w:p>
    <w:p w:rsidR="00407CCF" w:rsidRPr="00332A30" w:rsidRDefault="00631647" w:rsidP="00743317">
      <w:pPr>
        <w:spacing w:before="120" w:after="120" w:line="276" w:lineRule="auto"/>
      </w:pPr>
      <w:r w:rsidRPr="00332A30">
        <w:t>The QRIS Hybrid Matrix will employ a portfolio-based system (with monitoring and administrative verification) for a programs to self report most elements of quality as follows:</w:t>
      </w:r>
    </w:p>
    <w:tbl>
      <w:tblPr>
        <w:tblStyle w:val="LightShading-Accent1"/>
        <w:tblW w:w="0" w:type="auto"/>
        <w:tblLook w:val="04A0"/>
      </w:tblPr>
      <w:tblGrid>
        <w:gridCol w:w="4555"/>
        <w:gridCol w:w="856"/>
        <w:gridCol w:w="857"/>
        <w:gridCol w:w="856"/>
        <w:gridCol w:w="857"/>
        <w:gridCol w:w="857"/>
      </w:tblGrid>
      <w:tr w:rsidR="009A7528" w:rsidRPr="009A7528">
        <w:trPr>
          <w:cnfStyle w:val="100000000000"/>
          <w:trHeight w:val="188"/>
        </w:trPr>
        <w:tc>
          <w:tcPr>
            <w:cnfStyle w:val="001000000000"/>
            <w:tcW w:w="4555" w:type="dxa"/>
          </w:tcPr>
          <w:p w:rsidR="00407CCF" w:rsidRPr="009A7528" w:rsidRDefault="00407CCF" w:rsidP="00A017D2">
            <w:pPr>
              <w:ind w:left="360"/>
              <w:rPr>
                <w:rFonts w:ascii="Arial" w:hAnsi="Arial" w:cs="Arial"/>
                <w:color w:val="auto"/>
              </w:rPr>
            </w:pPr>
            <w:r w:rsidRPr="009A7528">
              <w:rPr>
                <w:rFonts w:ascii="Arial" w:hAnsi="Arial" w:cs="Arial"/>
                <w:color w:val="auto"/>
              </w:rPr>
              <w:t>Element</w:t>
            </w:r>
          </w:p>
        </w:tc>
        <w:tc>
          <w:tcPr>
            <w:tcW w:w="856" w:type="dxa"/>
          </w:tcPr>
          <w:p w:rsidR="00407CCF" w:rsidRPr="009A7528" w:rsidRDefault="00407CCF" w:rsidP="00407CCF">
            <w:pPr>
              <w:jc w:val="center"/>
              <w:cnfStyle w:val="100000000000"/>
              <w:rPr>
                <w:rFonts w:ascii="Arial" w:hAnsi="Arial" w:cs="Arial"/>
                <w:color w:val="auto"/>
              </w:rPr>
            </w:pPr>
            <w:r w:rsidRPr="009A7528">
              <w:rPr>
                <w:rFonts w:ascii="Arial" w:hAnsi="Arial" w:cs="Arial"/>
                <w:color w:val="auto"/>
              </w:rPr>
              <w:t>1</w:t>
            </w:r>
          </w:p>
        </w:tc>
        <w:tc>
          <w:tcPr>
            <w:tcW w:w="857" w:type="dxa"/>
            <w:tcBorders>
              <w:right w:val="single" w:sz="4" w:space="0" w:color="8DB3E2" w:themeColor="text2" w:themeTint="66"/>
            </w:tcBorders>
          </w:tcPr>
          <w:p w:rsidR="00407CCF" w:rsidRPr="009A7528" w:rsidRDefault="00407CCF" w:rsidP="00407CCF">
            <w:pPr>
              <w:jc w:val="center"/>
              <w:cnfStyle w:val="100000000000"/>
              <w:rPr>
                <w:rFonts w:ascii="Arial" w:hAnsi="Arial" w:cs="Arial"/>
                <w:color w:val="auto"/>
              </w:rPr>
            </w:pPr>
            <w:r w:rsidRPr="009A7528">
              <w:rPr>
                <w:rFonts w:ascii="Arial" w:hAnsi="Arial" w:cs="Arial"/>
                <w:color w:val="auto"/>
              </w:rPr>
              <w:t>2</w:t>
            </w:r>
          </w:p>
        </w:tc>
        <w:tc>
          <w:tcPr>
            <w:tcW w:w="856" w:type="dxa"/>
            <w:tcBorders>
              <w:left w:val="single" w:sz="4" w:space="0" w:color="8DB3E2" w:themeColor="text2" w:themeTint="66"/>
            </w:tcBorders>
          </w:tcPr>
          <w:p w:rsidR="00407CCF" w:rsidRPr="009A7528" w:rsidRDefault="00407CCF" w:rsidP="00407CCF">
            <w:pPr>
              <w:jc w:val="center"/>
              <w:cnfStyle w:val="100000000000"/>
              <w:rPr>
                <w:rFonts w:ascii="Arial" w:hAnsi="Arial" w:cs="Arial"/>
                <w:color w:val="auto"/>
              </w:rPr>
            </w:pPr>
            <w:r w:rsidRPr="009A7528">
              <w:rPr>
                <w:rFonts w:ascii="Arial" w:hAnsi="Arial" w:cs="Arial"/>
                <w:color w:val="auto"/>
              </w:rPr>
              <w:t>3</w:t>
            </w:r>
          </w:p>
        </w:tc>
        <w:tc>
          <w:tcPr>
            <w:tcW w:w="857" w:type="dxa"/>
          </w:tcPr>
          <w:p w:rsidR="00407CCF" w:rsidRPr="009A7528" w:rsidRDefault="00407CCF" w:rsidP="00407CCF">
            <w:pPr>
              <w:jc w:val="center"/>
              <w:cnfStyle w:val="100000000000"/>
              <w:rPr>
                <w:rFonts w:ascii="Arial" w:hAnsi="Arial" w:cs="Arial"/>
                <w:color w:val="auto"/>
              </w:rPr>
            </w:pPr>
            <w:r w:rsidRPr="009A7528">
              <w:rPr>
                <w:rFonts w:ascii="Arial" w:hAnsi="Arial" w:cs="Arial"/>
                <w:color w:val="auto"/>
              </w:rPr>
              <w:t>4</w:t>
            </w:r>
          </w:p>
        </w:tc>
        <w:tc>
          <w:tcPr>
            <w:tcW w:w="857" w:type="dxa"/>
          </w:tcPr>
          <w:p w:rsidR="00407CCF" w:rsidRPr="009A7528" w:rsidRDefault="00407CCF" w:rsidP="00407CCF">
            <w:pPr>
              <w:jc w:val="center"/>
              <w:cnfStyle w:val="100000000000"/>
              <w:rPr>
                <w:rFonts w:ascii="Arial" w:hAnsi="Arial" w:cs="Arial"/>
                <w:color w:val="auto"/>
              </w:rPr>
            </w:pPr>
            <w:r w:rsidRPr="009A7528">
              <w:rPr>
                <w:rFonts w:ascii="Arial" w:hAnsi="Arial" w:cs="Arial"/>
                <w:color w:val="auto"/>
              </w:rPr>
              <w:t>5</w:t>
            </w:r>
          </w:p>
        </w:tc>
      </w:tr>
      <w:tr w:rsidR="009A7528" w:rsidRPr="009A7528">
        <w:trPr>
          <w:cnfStyle w:val="000000100000"/>
        </w:trPr>
        <w:tc>
          <w:tcPr>
            <w:cnfStyle w:val="001000000000"/>
            <w:tcW w:w="4555" w:type="dxa"/>
            <w:vAlign w:val="center"/>
          </w:tcPr>
          <w:p w:rsidR="00407CCF" w:rsidRPr="009A7528" w:rsidRDefault="00407CCF" w:rsidP="00C43D03">
            <w:pPr>
              <w:pStyle w:val="ListParagraph"/>
              <w:numPr>
                <w:ilvl w:val="0"/>
                <w:numId w:val="22"/>
              </w:numPr>
              <w:spacing w:before="40" w:after="40"/>
              <w:rPr>
                <w:rFonts w:ascii="Arial" w:hAnsi="Arial" w:cs="Arial"/>
                <w:b w:val="0"/>
                <w:color w:val="auto"/>
                <w:sz w:val="20"/>
                <w:szCs w:val="20"/>
              </w:rPr>
            </w:pPr>
            <w:r w:rsidRPr="009A7528">
              <w:rPr>
                <w:rFonts w:ascii="Arial" w:hAnsi="Arial" w:cs="Arial"/>
                <w:b w:val="0"/>
                <w:color w:val="auto"/>
                <w:sz w:val="20"/>
                <w:szCs w:val="20"/>
              </w:rPr>
              <w:t>Child Observation</w:t>
            </w:r>
          </w:p>
        </w:tc>
        <w:tc>
          <w:tcPr>
            <w:tcW w:w="4283" w:type="dxa"/>
            <w:gridSpan w:val="5"/>
            <w:tcBorders>
              <w:top w:val="single" w:sz="8" w:space="0" w:color="4F81BD" w:themeColor="accent1"/>
              <w:bottom w:val="nil"/>
            </w:tcBorders>
            <w:vAlign w:val="center"/>
          </w:tcPr>
          <w:p w:rsidR="00407CCF" w:rsidRPr="009A7528" w:rsidRDefault="00407CCF" w:rsidP="00A017D2">
            <w:pPr>
              <w:spacing w:before="40" w:after="40"/>
              <w:jc w:val="center"/>
              <w:cnfStyle w:val="000000100000"/>
              <w:rPr>
                <w:rFonts w:ascii="Arial" w:hAnsi="Arial" w:cs="Arial"/>
                <w:color w:val="auto"/>
                <w:sz w:val="20"/>
                <w:szCs w:val="20"/>
              </w:rPr>
            </w:pPr>
            <w:r w:rsidRPr="009A7528">
              <w:rPr>
                <w:rFonts w:ascii="Arial" w:hAnsi="Arial" w:cs="Arial"/>
                <w:color w:val="auto"/>
                <w:sz w:val="20"/>
                <w:szCs w:val="20"/>
              </w:rPr>
              <w:t>self report at all levels</w:t>
            </w:r>
          </w:p>
        </w:tc>
      </w:tr>
      <w:tr w:rsidR="009A7528" w:rsidRPr="009A7528">
        <w:tc>
          <w:tcPr>
            <w:cnfStyle w:val="001000000000"/>
            <w:tcW w:w="4555" w:type="dxa"/>
            <w:vAlign w:val="center"/>
          </w:tcPr>
          <w:p w:rsidR="00407CCF" w:rsidRPr="009A7528" w:rsidRDefault="00407CCF" w:rsidP="00C43D03">
            <w:pPr>
              <w:pStyle w:val="ListParagraph"/>
              <w:numPr>
                <w:ilvl w:val="0"/>
                <w:numId w:val="22"/>
              </w:numPr>
              <w:spacing w:before="40" w:after="40"/>
              <w:rPr>
                <w:rFonts w:ascii="Arial" w:hAnsi="Arial" w:cs="Arial"/>
                <w:b w:val="0"/>
                <w:color w:val="auto"/>
                <w:sz w:val="20"/>
                <w:szCs w:val="20"/>
              </w:rPr>
            </w:pPr>
            <w:r w:rsidRPr="009A7528">
              <w:rPr>
                <w:rFonts w:ascii="Arial" w:hAnsi="Arial" w:cs="Arial"/>
                <w:b w:val="0"/>
                <w:color w:val="auto"/>
                <w:sz w:val="20"/>
                <w:szCs w:val="20"/>
              </w:rPr>
              <w:t>Development and Health Screening</w:t>
            </w:r>
          </w:p>
        </w:tc>
        <w:tc>
          <w:tcPr>
            <w:tcW w:w="4283" w:type="dxa"/>
            <w:gridSpan w:val="5"/>
            <w:tcBorders>
              <w:top w:val="nil"/>
              <w:bottom w:val="nil"/>
            </w:tcBorders>
            <w:vAlign w:val="center"/>
          </w:tcPr>
          <w:p w:rsidR="00407CCF" w:rsidRPr="009A7528" w:rsidRDefault="00407CCF" w:rsidP="00A017D2">
            <w:pPr>
              <w:spacing w:before="40" w:after="40"/>
              <w:jc w:val="center"/>
              <w:cnfStyle w:val="000000000000"/>
              <w:rPr>
                <w:rFonts w:ascii="Arial" w:hAnsi="Arial" w:cs="Arial"/>
                <w:color w:val="auto"/>
                <w:sz w:val="20"/>
                <w:szCs w:val="20"/>
              </w:rPr>
            </w:pPr>
            <w:r w:rsidRPr="009A7528">
              <w:rPr>
                <w:rFonts w:ascii="Arial" w:hAnsi="Arial" w:cs="Arial"/>
                <w:color w:val="auto"/>
                <w:sz w:val="20"/>
                <w:szCs w:val="20"/>
              </w:rPr>
              <w:t>self report at all levels</w:t>
            </w:r>
          </w:p>
        </w:tc>
      </w:tr>
      <w:tr w:rsidR="009A7528" w:rsidRPr="009A7528">
        <w:trPr>
          <w:cnfStyle w:val="000000100000"/>
          <w:trHeight w:val="305"/>
        </w:trPr>
        <w:tc>
          <w:tcPr>
            <w:cnfStyle w:val="001000000000"/>
            <w:tcW w:w="4555" w:type="dxa"/>
            <w:vAlign w:val="center"/>
          </w:tcPr>
          <w:p w:rsidR="00407CCF" w:rsidRPr="009A7528" w:rsidRDefault="00407CCF" w:rsidP="00C43D03">
            <w:pPr>
              <w:pStyle w:val="ListParagraph"/>
              <w:numPr>
                <w:ilvl w:val="0"/>
                <w:numId w:val="22"/>
              </w:numPr>
              <w:spacing w:before="40" w:after="40"/>
              <w:rPr>
                <w:rFonts w:ascii="Arial" w:hAnsi="Arial" w:cs="Arial"/>
                <w:b w:val="0"/>
                <w:color w:val="auto"/>
                <w:sz w:val="20"/>
                <w:szCs w:val="20"/>
              </w:rPr>
            </w:pPr>
            <w:r w:rsidRPr="009A7528">
              <w:rPr>
                <w:rFonts w:ascii="Arial" w:hAnsi="Arial" w:cs="Arial"/>
                <w:b w:val="0"/>
                <w:color w:val="auto"/>
                <w:sz w:val="20"/>
                <w:szCs w:val="20"/>
              </w:rPr>
              <w:t>Lead Teacher Qualification and Professional Development</w:t>
            </w:r>
          </w:p>
        </w:tc>
        <w:tc>
          <w:tcPr>
            <w:tcW w:w="4283" w:type="dxa"/>
            <w:gridSpan w:val="5"/>
            <w:tcBorders>
              <w:top w:val="nil"/>
              <w:bottom w:val="nil"/>
            </w:tcBorders>
            <w:vAlign w:val="center"/>
          </w:tcPr>
          <w:p w:rsidR="00407CCF" w:rsidRPr="009A7528" w:rsidRDefault="00407CCF" w:rsidP="00A017D2">
            <w:pPr>
              <w:spacing w:before="40" w:after="40"/>
              <w:jc w:val="center"/>
              <w:cnfStyle w:val="000000100000"/>
              <w:rPr>
                <w:rFonts w:ascii="Arial" w:hAnsi="Arial" w:cs="Arial"/>
                <w:color w:val="auto"/>
                <w:sz w:val="20"/>
                <w:szCs w:val="20"/>
              </w:rPr>
            </w:pPr>
            <w:r w:rsidRPr="009A7528">
              <w:rPr>
                <w:rFonts w:ascii="Arial" w:hAnsi="Arial" w:cs="Arial"/>
                <w:color w:val="auto"/>
                <w:sz w:val="20"/>
                <w:szCs w:val="20"/>
              </w:rPr>
              <w:t>self report at all levels</w:t>
            </w:r>
          </w:p>
        </w:tc>
      </w:tr>
      <w:tr w:rsidR="009A7528" w:rsidRPr="009A7528">
        <w:tc>
          <w:tcPr>
            <w:cnfStyle w:val="001000000000"/>
            <w:tcW w:w="4555" w:type="dxa"/>
            <w:vAlign w:val="center"/>
          </w:tcPr>
          <w:p w:rsidR="00407CCF" w:rsidRPr="009A7528" w:rsidRDefault="00407CCF" w:rsidP="00C43D03">
            <w:pPr>
              <w:pStyle w:val="ListParagraph"/>
              <w:numPr>
                <w:ilvl w:val="0"/>
                <w:numId w:val="22"/>
              </w:numPr>
              <w:spacing w:before="40" w:after="40"/>
              <w:rPr>
                <w:rFonts w:ascii="Arial" w:hAnsi="Arial" w:cs="Arial"/>
                <w:b w:val="0"/>
                <w:color w:val="auto"/>
                <w:sz w:val="20"/>
                <w:szCs w:val="20"/>
              </w:rPr>
            </w:pPr>
            <w:r w:rsidRPr="009A7528">
              <w:rPr>
                <w:rFonts w:ascii="Arial" w:hAnsi="Arial" w:cs="Arial"/>
                <w:b w:val="0"/>
                <w:color w:val="auto"/>
                <w:sz w:val="20"/>
                <w:szCs w:val="20"/>
              </w:rPr>
              <w:t>CLASS Assessment</w:t>
            </w:r>
          </w:p>
        </w:tc>
        <w:tc>
          <w:tcPr>
            <w:tcW w:w="1713" w:type="dxa"/>
            <w:gridSpan w:val="2"/>
            <w:tcBorders>
              <w:top w:val="nil"/>
              <w:bottom w:val="nil"/>
              <w:right w:val="single" w:sz="4" w:space="0" w:color="8DB3E2" w:themeColor="text2" w:themeTint="66"/>
            </w:tcBorders>
            <w:vAlign w:val="center"/>
          </w:tcPr>
          <w:p w:rsidR="00407CCF" w:rsidRPr="009A7528" w:rsidRDefault="00407CCF" w:rsidP="00A017D2">
            <w:pPr>
              <w:spacing w:before="40" w:after="40"/>
              <w:jc w:val="center"/>
              <w:cnfStyle w:val="000000000000"/>
              <w:rPr>
                <w:rFonts w:ascii="Arial" w:hAnsi="Arial" w:cs="Arial"/>
                <w:color w:val="auto"/>
                <w:sz w:val="20"/>
                <w:szCs w:val="20"/>
              </w:rPr>
            </w:pPr>
            <w:r w:rsidRPr="009A7528">
              <w:rPr>
                <w:rFonts w:ascii="Arial" w:hAnsi="Arial" w:cs="Arial"/>
                <w:color w:val="auto"/>
                <w:sz w:val="20"/>
                <w:szCs w:val="20"/>
              </w:rPr>
              <w:t>self report</w:t>
            </w:r>
          </w:p>
        </w:tc>
        <w:tc>
          <w:tcPr>
            <w:tcW w:w="2570" w:type="dxa"/>
            <w:gridSpan w:val="3"/>
            <w:tcBorders>
              <w:top w:val="nil"/>
              <w:left w:val="single" w:sz="4" w:space="0" w:color="8DB3E2" w:themeColor="text2" w:themeTint="66"/>
              <w:bottom w:val="nil"/>
            </w:tcBorders>
            <w:vAlign w:val="center"/>
          </w:tcPr>
          <w:p w:rsidR="00407CCF" w:rsidRPr="009A7528" w:rsidRDefault="00407CCF" w:rsidP="00A017D2">
            <w:pPr>
              <w:spacing w:before="40" w:after="40"/>
              <w:jc w:val="center"/>
              <w:cnfStyle w:val="000000000000"/>
              <w:rPr>
                <w:rFonts w:ascii="Arial" w:hAnsi="Arial" w:cs="Arial"/>
                <w:color w:val="auto"/>
                <w:sz w:val="20"/>
                <w:szCs w:val="20"/>
              </w:rPr>
            </w:pPr>
            <w:r w:rsidRPr="009A7528">
              <w:rPr>
                <w:rFonts w:ascii="Arial" w:hAnsi="Arial" w:cs="Arial"/>
                <w:color w:val="auto"/>
                <w:sz w:val="20"/>
                <w:szCs w:val="20"/>
              </w:rPr>
              <w:t>external assessment</w:t>
            </w:r>
          </w:p>
        </w:tc>
      </w:tr>
      <w:tr w:rsidR="009A7528" w:rsidRPr="009A7528">
        <w:trPr>
          <w:cnfStyle w:val="000000100000"/>
          <w:trHeight w:val="350"/>
        </w:trPr>
        <w:tc>
          <w:tcPr>
            <w:cnfStyle w:val="001000000000"/>
            <w:tcW w:w="4555" w:type="dxa"/>
            <w:vAlign w:val="center"/>
          </w:tcPr>
          <w:p w:rsidR="00407CCF" w:rsidRPr="009A7528" w:rsidRDefault="00407CCF" w:rsidP="00C43D03">
            <w:pPr>
              <w:pStyle w:val="ListParagraph"/>
              <w:numPr>
                <w:ilvl w:val="0"/>
                <w:numId w:val="22"/>
              </w:numPr>
              <w:spacing w:before="40" w:after="40"/>
              <w:rPr>
                <w:rFonts w:ascii="Arial" w:hAnsi="Arial" w:cs="Arial"/>
                <w:b w:val="0"/>
                <w:color w:val="auto"/>
                <w:sz w:val="20"/>
                <w:szCs w:val="20"/>
              </w:rPr>
            </w:pPr>
            <w:r w:rsidRPr="009A7528">
              <w:rPr>
                <w:rFonts w:ascii="Arial" w:hAnsi="Arial" w:cs="Arial"/>
                <w:b w:val="0"/>
                <w:color w:val="auto"/>
                <w:sz w:val="20"/>
                <w:szCs w:val="20"/>
              </w:rPr>
              <w:t xml:space="preserve">Ratios and Group Size </w:t>
            </w:r>
          </w:p>
        </w:tc>
        <w:tc>
          <w:tcPr>
            <w:tcW w:w="1713" w:type="dxa"/>
            <w:gridSpan w:val="2"/>
            <w:tcBorders>
              <w:top w:val="nil"/>
              <w:bottom w:val="nil"/>
              <w:right w:val="single" w:sz="4" w:space="0" w:color="8DB3E2" w:themeColor="text2" w:themeTint="66"/>
            </w:tcBorders>
            <w:vAlign w:val="center"/>
          </w:tcPr>
          <w:p w:rsidR="00407CCF" w:rsidRPr="009A7528" w:rsidRDefault="00407CCF" w:rsidP="00A017D2">
            <w:pPr>
              <w:spacing w:before="40" w:after="40"/>
              <w:jc w:val="center"/>
              <w:cnfStyle w:val="000000100000"/>
              <w:rPr>
                <w:rFonts w:ascii="Arial" w:hAnsi="Arial" w:cs="Arial"/>
                <w:color w:val="auto"/>
                <w:sz w:val="20"/>
                <w:szCs w:val="20"/>
              </w:rPr>
            </w:pPr>
            <w:r w:rsidRPr="009A7528">
              <w:rPr>
                <w:rFonts w:ascii="Arial" w:hAnsi="Arial" w:cs="Arial"/>
                <w:color w:val="auto"/>
                <w:sz w:val="20"/>
                <w:szCs w:val="20"/>
              </w:rPr>
              <w:t>self report</w:t>
            </w:r>
          </w:p>
        </w:tc>
        <w:tc>
          <w:tcPr>
            <w:tcW w:w="2570" w:type="dxa"/>
            <w:gridSpan w:val="3"/>
            <w:tcBorders>
              <w:top w:val="nil"/>
              <w:left w:val="single" w:sz="4" w:space="0" w:color="8DB3E2" w:themeColor="text2" w:themeTint="66"/>
              <w:bottom w:val="nil"/>
            </w:tcBorders>
            <w:vAlign w:val="center"/>
          </w:tcPr>
          <w:p w:rsidR="00407CCF" w:rsidRPr="009A7528" w:rsidRDefault="00407CCF" w:rsidP="00A017D2">
            <w:pPr>
              <w:spacing w:before="40" w:after="40"/>
              <w:jc w:val="center"/>
              <w:cnfStyle w:val="000000100000"/>
              <w:rPr>
                <w:rFonts w:ascii="Arial" w:hAnsi="Arial" w:cs="Arial"/>
                <w:color w:val="auto"/>
                <w:sz w:val="20"/>
                <w:szCs w:val="20"/>
              </w:rPr>
            </w:pPr>
            <w:r w:rsidRPr="009A7528">
              <w:rPr>
                <w:rFonts w:ascii="Arial" w:hAnsi="Arial" w:cs="Arial"/>
                <w:color w:val="auto"/>
                <w:sz w:val="20"/>
                <w:szCs w:val="20"/>
              </w:rPr>
              <w:t>verify by assessor</w:t>
            </w:r>
          </w:p>
        </w:tc>
      </w:tr>
      <w:tr w:rsidR="009A7528" w:rsidRPr="009A7528">
        <w:tc>
          <w:tcPr>
            <w:cnfStyle w:val="001000000000"/>
            <w:tcW w:w="4555" w:type="dxa"/>
            <w:vAlign w:val="center"/>
          </w:tcPr>
          <w:p w:rsidR="00407CCF" w:rsidRPr="009A7528" w:rsidRDefault="00A017D2" w:rsidP="00C43D03">
            <w:pPr>
              <w:pStyle w:val="ListParagraph"/>
              <w:numPr>
                <w:ilvl w:val="0"/>
                <w:numId w:val="22"/>
              </w:numPr>
              <w:spacing w:before="40" w:after="40"/>
              <w:rPr>
                <w:rFonts w:ascii="Arial" w:hAnsi="Arial" w:cs="Arial"/>
                <w:b w:val="0"/>
                <w:color w:val="auto"/>
                <w:sz w:val="20"/>
                <w:szCs w:val="20"/>
              </w:rPr>
            </w:pPr>
            <w:r w:rsidRPr="009A7528">
              <w:rPr>
                <w:rFonts w:ascii="Arial" w:hAnsi="Arial" w:cs="Arial"/>
                <w:b w:val="0"/>
                <w:color w:val="auto"/>
                <w:sz w:val="20"/>
                <w:szCs w:val="20"/>
              </w:rPr>
              <w:t>E</w:t>
            </w:r>
            <w:r w:rsidR="00407CCF" w:rsidRPr="009A7528">
              <w:rPr>
                <w:rFonts w:ascii="Arial" w:hAnsi="Arial" w:cs="Arial"/>
                <w:b w:val="0"/>
                <w:color w:val="auto"/>
                <w:sz w:val="20"/>
                <w:szCs w:val="20"/>
              </w:rPr>
              <w:t>nvironmental Rating Scale</w:t>
            </w:r>
          </w:p>
        </w:tc>
        <w:tc>
          <w:tcPr>
            <w:tcW w:w="1713" w:type="dxa"/>
            <w:gridSpan w:val="2"/>
            <w:tcBorders>
              <w:top w:val="nil"/>
              <w:bottom w:val="nil"/>
              <w:right w:val="single" w:sz="4" w:space="0" w:color="8DB3E2" w:themeColor="text2" w:themeTint="66"/>
            </w:tcBorders>
            <w:vAlign w:val="center"/>
          </w:tcPr>
          <w:p w:rsidR="00407CCF" w:rsidRPr="009A7528" w:rsidRDefault="00407CCF" w:rsidP="00A017D2">
            <w:pPr>
              <w:spacing w:before="40" w:after="40"/>
              <w:jc w:val="center"/>
              <w:cnfStyle w:val="000000000000"/>
              <w:rPr>
                <w:rFonts w:ascii="Arial" w:hAnsi="Arial" w:cs="Arial"/>
                <w:color w:val="auto"/>
                <w:sz w:val="20"/>
                <w:szCs w:val="20"/>
              </w:rPr>
            </w:pPr>
            <w:r w:rsidRPr="009A7528">
              <w:rPr>
                <w:rFonts w:ascii="Arial" w:hAnsi="Arial" w:cs="Arial"/>
                <w:color w:val="auto"/>
                <w:sz w:val="20"/>
                <w:szCs w:val="20"/>
              </w:rPr>
              <w:t>self report</w:t>
            </w:r>
          </w:p>
        </w:tc>
        <w:tc>
          <w:tcPr>
            <w:tcW w:w="2570" w:type="dxa"/>
            <w:gridSpan w:val="3"/>
            <w:tcBorders>
              <w:top w:val="nil"/>
              <w:left w:val="single" w:sz="4" w:space="0" w:color="8DB3E2" w:themeColor="text2" w:themeTint="66"/>
              <w:bottom w:val="nil"/>
            </w:tcBorders>
            <w:vAlign w:val="center"/>
          </w:tcPr>
          <w:p w:rsidR="00407CCF" w:rsidRPr="009A7528" w:rsidRDefault="00407CCF" w:rsidP="00A017D2">
            <w:pPr>
              <w:spacing w:before="40" w:after="40"/>
              <w:jc w:val="center"/>
              <w:cnfStyle w:val="000000000000"/>
              <w:rPr>
                <w:rFonts w:ascii="Arial" w:hAnsi="Arial" w:cs="Arial"/>
                <w:color w:val="auto"/>
                <w:sz w:val="20"/>
                <w:szCs w:val="20"/>
              </w:rPr>
            </w:pPr>
            <w:r w:rsidRPr="009A7528">
              <w:rPr>
                <w:rFonts w:ascii="Arial" w:hAnsi="Arial" w:cs="Arial"/>
                <w:color w:val="auto"/>
                <w:sz w:val="20"/>
                <w:szCs w:val="20"/>
              </w:rPr>
              <w:t>external assessment</w:t>
            </w:r>
          </w:p>
        </w:tc>
      </w:tr>
      <w:tr w:rsidR="009A7528" w:rsidRPr="009A7528">
        <w:trPr>
          <w:cnfStyle w:val="000000100000"/>
        </w:trPr>
        <w:tc>
          <w:tcPr>
            <w:cnfStyle w:val="001000000000"/>
            <w:tcW w:w="4555" w:type="dxa"/>
            <w:vAlign w:val="center"/>
          </w:tcPr>
          <w:p w:rsidR="00407CCF" w:rsidRPr="009A7528" w:rsidRDefault="00407CCF" w:rsidP="00C43D03">
            <w:pPr>
              <w:pStyle w:val="ListParagraph"/>
              <w:numPr>
                <w:ilvl w:val="0"/>
                <w:numId w:val="22"/>
              </w:numPr>
              <w:spacing w:before="40" w:after="40"/>
              <w:rPr>
                <w:rFonts w:ascii="Arial" w:hAnsi="Arial" w:cs="Arial"/>
                <w:b w:val="0"/>
                <w:color w:val="auto"/>
                <w:sz w:val="20"/>
                <w:szCs w:val="20"/>
              </w:rPr>
            </w:pPr>
            <w:r w:rsidRPr="009A7528">
              <w:rPr>
                <w:rFonts w:ascii="Arial" w:hAnsi="Arial" w:cs="Arial"/>
                <w:b w:val="0"/>
                <w:color w:val="auto"/>
                <w:sz w:val="20"/>
                <w:szCs w:val="20"/>
              </w:rPr>
              <w:t>Director Qualifications</w:t>
            </w:r>
          </w:p>
        </w:tc>
        <w:tc>
          <w:tcPr>
            <w:tcW w:w="4283" w:type="dxa"/>
            <w:gridSpan w:val="5"/>
            <w:tcBorders>
              <w:top w:val="nil"/>
              <w:bottom w:val="single" w:sz="8" w:space="0" w:color="4F81BD" w:themeColor="accent1"/>
            </w:tcBorders>
            <w:vAlign w:val="center"/>
          </w:tcPr>
          <w:p w:rsidR="00407CCF" w:rsidRPr="009A7528" w:rsidRDefault="00407CCF" w:rsidP="00A017D2">
            <w:pPr>
              <w:spacing w:before="40" w:after="40"/>
              <w:jc w:val="center"/>
              <w:cnfStyle w:val="000000100000"/>
              <w:rPr>
                <w:rFonts w:ascii="Arial" w:hAnsi="Arial" w:cs="Arial"/>
                <w:color w:val="auto"/>
                <w:sz w:val="20"/>
                <w:szCs w:val="20"/>
              </w:rPr>
            </w:pPr>
            <w:r w:rsidRPr="009A7528">
              <w:rPr>
                <w:rFonts w:ascii="Arial" w:hAnsi="Arial" w:cs="Arial"/>
                <w:color w:val="auto"/>
                <w:sz w:val="20"/>
                <w:szCs w:val="20"/>
              </w:rPr>
              <w:t>self report at all levels</w:t>
            </w:r>
          </w:p>
        </w:tc>
      </w:tr>
    </w:tbl>
    <w:p w:rsidR="00EB4CB8" w:rsidRPr="00EB4CB8" w:rsidRDefault="00EB4CB8" w:rsidP="00EB4CB8">
      <w:pPr>
        <w:pStyle w:val="Heading2"/>
      </w:pPr>
      <w:bookmarkStart w:id="12" w:name="_Toc349578322"/>
      <w:r w:rsidRPr="00EB4CB8">
        <w:t>Self Report</w:t>
      </w:r>
      <w:bookmarkEnd w:id="12"/>
      <w:r w:rsidR="00586B9C">
        <w:fldChar w:fldCharType="begin"/>
      </w:r>
      <w:r w:rsidR="004307EC">
        <w:instrText xml:space="preserve"> XE "</w:instrText>
      </w:r>
      <w:r w:rsidR="004307EC" w:rsidRPr="00C375BC">
        <w:instrText>Self Report</w:instrText>
      </w:r>
      <w:r w:rsidR="004307EC">
        <w:instrText xml:space="preserve">" </w:instrText>
      </w:r>
      <w:r w:rsidR="00586B9C">
        <w:fldChar w:fldCharType="end"/>
      </w:r>
    </w:p>
    <w:p w:rsidR="00407CCF" w:rsidRPr="009A7528" w:rsidRDefault="00732213" w:rsidP="00407CCF">
      <w:pPr>
        <w:spacing w:before="120" w:after="120" w:line="276" w:lineRule="auto"/>
        <w:rPr>
          <w:szCs w:val="24"/>
        </w:rPr>
      </w:pPr>
      <w:r w:rsidRPr="009A7528">
        <w:rPr>
          <w:color w:val="000000"/>
          <w:szCs w:val="24"/>
        </w:rPr>
        <w:t xml:space="preserve">All QRIS sites will use a </w:t>
      </w:r>
      <w:r w:rsidRPr="009A7528">
        <w:rPr>
          <w:rStyle w:val="Heading6Char"/>
          <w:b/>
          <w:color w:val="auto"/>
        </w:rPr>
        <w:t>portfolio</w:t>
      </w:r>
      <w:r w:rsidR="00586B9C" w:rsidRPr="009A7528">
        <w:rPr>
          <w:rStyle w:val="Heading6Char"/>
          <w:color w:val="auto"/>
        </w:rPr>
        <w:fldChar w:fldCharType="begin"/>
      </w:r>
      <w:r w:rsidRPr="009A7528">
        <w:instrText xml:space="preserve"> XE "</w:instrText>
      </w:r>
      <w:r w:rsidRPr="009A7528">
        <w:rPr>
          <w:rStyle w:val="Heading6Char"/>
          <w:color w:val="auto"/>
        </w:rPr>
        <w:instrText>portfolio</w:instrText>
      </w:r>
      <w:r w:rsidRPr="009A7528">
        <w:instrText xml:space="preserve">" </w:instrText>
      </w:r>
      <w:r w:rsidR="00586B9C" w:rsidRPr="009A7528">
        <w:rPr>
          <w:rStyle w:val="Heading6Char"/>
          <w:color w:val="auto"/>
        </w:rPr>
        <w:fldChar w:fldCharType="end"/>
      </w:r>
      <w:r w:rsidRPr="009A7528">
        <w:rPr>
          <w:color w:val="000000"/>
          <w:szCs w:val="24"/>
        </w:rPr>
        <w:t xml:space="preserve"> for self-report elements.  </w:t>
      </w:r>
      <w:r w:rsidR="009F3DE2" w:rsidRPr="009A7528">
        <w:rPr>
          <w:color w:val="000000"/>
          <w:szCs w:val="24"/>
        </w:rPr>
        <w:t>In order to verify level of quality, all programs will be required to provide common documents demonstrating the level of quality for each element of the QRIS Matrix.  The portfolio may be managed online (e.g., via upload) or on paper</w:t>
      </w:r>
      <w:r w:rsidR="00407CCF" w:rsidRPr="009A7528">
        <w:rPr>
          <w:color w:val="000000"/>
          <w:szCs w:val="24"/>
        </w:rPr>
        <w:t>, and is a local decision</w:t>
      </w:r>
      <w:r w:rsidR="009F3DE2" w:rsidRPr="009A7528">
        <w:rPr>
          <w:color w:val="000000"/>
          <w:szCs w:val="24"/>
        </w:rPr>
        <w:t xml:space="preserve">.  </w:t>
      </w:r>
      <w:r w:rsidR="00407CCF" w:rsidRPr="009A7528">
        <w:rPr>
          <w:szCs w:val="24"/>
        </w:rPr>
        <w:t>All portfolios should be subject to random observation and file pulls at the discretion of local Consortia.</w:t>
      </w:r>
    </w:p>
    <w:p w:rsidR="00F2786B" w:rsidRPr="00EB4CB8" w:rsidRDefault="00EB4CB8" w:rsidP="00EB4CB8">
      <w:pPr>
        <w:pStyle w:val="Heading2"/>
      </w:pPr>
      <w:bookmarkStart w:id="13" w:name="_Toc349578323"/>
      <w:r w:rsidRPr="00EB4CB8">
        <w:t>External Assessment</w:t>
      </w:r>
      <w:bookmarkEnd w:id="13"/>
    </w:p>
    <w:p w:rsidR="002F1CB0" w:rsidRPr="009A7528" w:rsidRDefault="002F37A8" w:rsidP="00407CCF">
      <w:pPr>
        <w:spacing w:before="120" w:after="120" w:line="276" w:lineRule="auto"/>
        <w:rPr>
          <w:szCs w:val="24"/>
        </w:rPr>
      </w:pPr>
      <w:r w:rsidRPr="009A7528">
        <w:rPr>
          <w:szCs w:val="24"/>
        </w:rPr>
        <w:t>As indicated above, assessment is conducted for tiers 3 through 5 of elements 4 and 6</w:t>
      </w:r>
      <w:r w:rsidR="00407CCF" w:rsidRPr="009A7528">
        <w:rPr>
          <w:szCs w:val="24"/>
        </w:rPr>
        <w:t>, using the Classroom Assessment and Scoring System (CLASS) tool and the Environmental Rating Scales (ERS) for the appropriate age level.  The following sections describe frequency of assessment and classroom selection.</w:t>
      </w:r>
    </w:p>
    <w:p w:rsidR="009A7528" w:rsidRDefault="00C4671E" w:rsidP="00C4671E">
      <w:pPr>
        <w:spacing w:line="276" w:lineRule="auto"/>
        <w:rPr>
          <w:szCs w:val="24"/>
        </w:rPr>
      </w:pPr>
      <w:r w:rsidRPr="00C4671E">
        <w:rPr>
          <w:rFonts w:asciiTheme="majorHAnsi" w:hAnsiTheme="majorHAnsi"/>
          <w:b/>
          <w:color w:val="000000"/>
          <w:szCs w:val="24"/>
        </w:rPr>
        <w:t>Assessment Frequency</w:t>
      </w:r>
      <w:r w:rsidR="00586B9C">
        <w:rPr>
          <w:rFonts w:asciiTheme="majorHAnsi" w:hAnsiTheme="majorHAnsi"/>
          <w:b/>
          <w:i/>
          <w:color w:val="000000"/>
          <w:szCs w:val="24"/>
        </w:rPr>
        <w:fldChar w:fldCharType="begin"/>
      </w:r>
      <w:r>
        <w:instrText xml:space="preserve"> XE "</w:instrText>
      </w:r>
      <w:r w:rsidRPr="0084382C">
        <w:rPr>
          <w:rFonts w:asciiTheme="majorHAnsi" w:hAnsiTheme="majorHAnsi"/>
          <w:b/>
          <w:i/>
          <w:color w:val="000000"/>
          <w:szCs w:val="24"/>
        </w:rPr>
        <w:instrText>Assessment Frequency</w:instrText>
      </w:r>
      <w:r>
        <w:instrText xml:space="preserve">" </w:instrText>
      </w:r>
      <w:r w:rsidR="00586B9C">
        <w:rPr>
          <w:rFonts w:asciiTheme="majorHAnsi" w:hAnsiTheme="majorHAnsi"/>
          <w:b/>
          <w:i/>
          <w:color w:val="000000"/>
          <w:szCs w:val="24"/>
        </w:rPr>
        <w:fldChar w:fldCharType="end"/>
      </w:r>
      <w:r>
        <w:rPr>
          <w:color w:val="000000"/>
          <w:szCs w:val="24"/>
        </w:rPr>
        <w:t xml:space="preserve">:  </w:t>
      </w:r>
      <w:r w:rsidRPr="009A7528">
        <w:rPr>
          <w:color w:val="000000"/>
          <w:szCs w:val="24"/>
        </w:rPr>
        <w:t xml:space="preserve">Every site will receive a formal, external assessment using the Environmental Rating Scale and the CLASS (if warranted) every other year. </w:t>
      </w:r>
      <w:r w:rsidRPr="009A7528">
        <w:t>The same classrooms</w:t>
      </w:r>
      <w:r>
        <w:t>, selected through random sampling (see next page)</w:t>
      </w:r>
      <w:r w:rsidRPr="009A7528">
        <w:t xml:space="preserve"> will receive both the CLASS and the Environmental Rating Assessment in the same </w:t>
      </w:r>
      <w:r w:rsidRPr="009A7528">
        <w:rPr>
          <w:rFonts w:asciiTheme="majorHAnsi" w:hAnsiTheme="majorHAnsi"/>
          <w:b/>
          <w:i/>
          <w:szCs w:val="24"/>
        </w:rPr>
        <w:t>year</w:t>
      </w:r>
      <w:r w:rsidR="00586B9C">
        <w:rPr>
          <w:rFonts w:asciiTheme="majorHAnsi" w:hAnsiTheme="majorHAnsi"/>
          <w:b/>
          <w:i/>
          <w:szCs w:val="24"/>
        </w:rPr>
        <w:fldChar w:fldCharType="begin"/>
      </w:r>
      <w:r>
        <w:instrText xml:space="preserve"> XE </w:instrText>
      </w:r>
      <w:r w:rsidRPr="009A7528">
        <w:instrText>"</w:instrText>
      </w:r>
      <w:r w:rsidRPr="009A7528">
        <w:rPr>
          <w:rFonts w:asciiTheme="majorHAnsi" w:hAnsiTheme="majorHAnsi"/>
          <w:i/>
          <w:szCs w:val="24"/>
        </w:rPr>
        <w:instrText>year</w:instrText>
      </w:r>
      <w:r w:rsidRPr="009A7528">
        <w:instrText>"</w:instrText>
      </w:r>
      <w:r>
        <w:instrText xml:space="preserve"> </w:instrText>
      </w:r>
      <w:r w:rsidR="00586B9C">
        <w:rPr>
          <w:rFonts w:asciiTheme="majorHAnsi" w:hAnsiTheme="majorHAnsi"/>
          <w:b/>
          <w:i/>
          <w:szCs w:val="24"/>
        </w:rPr>
        <w:fldChar w:fldCharType="end"/>
      </w:r>
      <w:r>
        <w:t xml:space="preserve">, </w:t>
      </w:r>
      <w:r w:rsidRPr="00C4671E">
        <w:rPr>
          <w:u w:val="single"/>
        </w:rPr>
        <w:t>or within 13 months of the final rating</w:t>
      </w:r>
      <w:r w:rsidRPr="009A7528">
        <w:t>.</w:t>
      </w:r>
      <w:r w:rsidR="009A7528">
        <w:rPr>
          <w:szCs w:val="24"/>
        </w:rPr>
        <w:t xml:space="preserve">For the purpose of assessment, a year is considered 13 consecutive months.  </w:t>
      </w:r>
    </w:p>
    <w:p w:rsidR="009A7528" w:rsidRPr="00C4671E" w:rsidRDefault="009A7528" w:rsidP="00C4671E">
      <w:pPr>
        <w:spacing w:before="120"/>
        <w:ind w:left="720"/>
        <w:rPr>
          <w:i/>
          <w:color w:val="002060"/>
        </w:rPr>
      </w:pPr>
      <w:r w:rsidRPr="00C4671E">
        <w:rPr>
          <w:i/>
          <w:color w:val="002060"/>
        </w:rPr>
        <w:t>For example, if the ERS assessments are conducted in May, and the CLASS assessments are conducted on the same classrooms with the same lead teachers in September, then the program must be rated by June of the following year in order for the ERS assessment to be valid.</w:t>
      </w:r>
      <w:r w:rsidRPr="00C4671E">
        <w:rPr>
          <w:i/>
          <w:color w:val="002060"/>
          <w:sz w:val="20"/>
          <w:szCs w:val="20"/>
        </w:rPr>
        <w:br/>
      </w:r>
    </w:p>
    <w:p w:rsidR="002F1CB0" w:rsidRPr="00C4671E" w:rsidRDefault="00C4671E" w:rsidP="00EB4CB8">
      <w:pPr>
        <w:pStyle w:val="Heading2"/>
        <w:rPr>
          <w:sz w:val="24"/>
          <w:szCs w:val="24"/>
        </w:rPr>
      </w:pPr>
      <w:bookmarkStart w:id="14" w:name="_Toc349578324"/>
      <w:r>
        <w:rPr>
          <w:sz w:val="24"/>
          <w:szCs w:val="24"/>
        </w:rPr>
        <w:t>Defining</w:t>
      </w:r>
      <w:r w:rsidR="002F1CB0" w:rsidRPr="00C4671E">
        <w:rPr>
          <w:sz w:val="24"/>
          <w:szCs w:val="24"/>
        </w:rPr>
        <w:t xml:space="preserve"> Classrooms</w:t>
      </w:r>
      <w:r w:rsidR="00A5407B" w:rsidRPr="00C4671E">
        <w:rPr>
          <w:sz w:val="24"/>
          <w:szCs w:val="24"/>
        </w:rPr>
        <w:t xml:space="preserve"> for Assessment</w:t>
      </w:r>
      <w:bookmarkEnd w:id="14"/>
    </w:p>
    <w:p w:rsidR="00A5407B" w:rsidRPr="00EB4CB8" w:rsidRDefault="00EB4CB8" w:rsidP="00EB4CB8">
      <w:pPr>
        <w:pStyle w:val="Subtitle"/>
        <w:shd w:val="clear" w:color="auto" w:fill="FFFFFF" w:themeFill="background1"/>
        <w:spacing w:before="120" w:after="120" w:line="276" w:lineRule="auto"/>
        <w:rPr>
          <w:i w:val="0"/>
          <w:spacing w:val="0"/>
        </w:rPr>
      </w:pPr>
      <w:r w:rsidRPr="00EB4CB8">
        <w:rPr>
          <w:rFonts w:ascii="Times New Roman" w:hAnsi="Times New Roman" w:cs="Times New Roman"/>
          <w:i w:val="0"/>
          <w:spacing w:val="0"/>
        </w:rPr>
        <w:t>For the purpose of the California RTT-ELC, a</w:t>
      </w:r>
      <w:r w:rsidRPr="00EB4CB8">
        <w:rPr>
          <w:i w:val="0"/>
          <w:spacing w:val="0"/>
        </w:rPr>
        <w:t xml:space="preserve"> </w:t>
      </w:r>
      <w:r w:rsidRPr="00EB4CB8">
        <w:rPr>
          <w:b/>
          <w:spacing w:val="0"/>
        </w:rPr>
        <w:t>c</w:t>
      </w:r>
      <w:r w:rsidR="00A5407B" w:rsidRPr="00EB4CB8">
        <w:rPr>
          <w:b/>
          <w:spacing w:val="0"/>
        </w:rPr>
        <w:t>lassroom</w:t>
      </w:r>
      <w:r w:rsidRPr="00EB4CB8">
        <w:rPr>
          <w:i w:val="0"/>
          <w:spacing w:val="0"/>
        </w:rPr>
        <w:t xml:space="preserve"> </w:t>
      </w:r>
      <w:r w:rsidRPr="00EB4CB8">
        <w:rPr>
          <w:rFonts w:ascii="Times New Roman" w:hAnsi="Times New Roman" w:cs="Times New Roman"/>
          <w:i w:val="0"/>
          <w:spacing w:val="0"/>
        </w:rPr>
        <w:t xml:space="preserve">is defined </w:t>
      </w:r>
      <w:r>
        <w:rPr>
          <w:rFonts w:ascii="Times New Roman" w:hAnsi="Times New Roman" w:cs="Times New Roman"/>
          <w:i w:val="0"/>
          <w:spacing w:val="0"/>
        </w:rPr>
        <w:t>as:</w:t>
      </w:r>
      <w:r w:rsidR="00586B9C" w:rsidRPr="00EB4CB8">
        <w:rPr>
          <w:i w:val="0"/>
          <w:spacing w:val="0"/>
        </w:rPr>
        <w:fldChar w:fldCharType="begin"/>
      </w:r>
      <w:r w:rsidR="00A63540" w:rsidRPr="00EB4CB8">
        <w:rPr>
          <w:i w:val="0"/>
          <w:spacing w:val="0"/>
        </w:rPr>
        <w:instrText xml:space="preserve"> XE "Classroom" </w:instrText>
      </w:r>
      <w:r w:rsidR="00586B9C" w:rsidRPr="00EB4CB8">
        <w:rPr>
          <w:i w:val="0"/>
          <w:spacing w:val="0"/>
        </w:rPr>
        <w:fldChar w:fldCharType="end"/>
      </w:r>
    </w:p>
    <w:p w:rsidR="00A5407B" w:rsidRPr="009A7528" w:rsidRDefault="00A5407B" w:rsidP="00C43D03">
      <w:pPr>
        <w:pStyle w:val="ListParagraph"/>
        <w:numPr>
          <w:ilvl w:val="0"/>
          <w:numId w:val="13"/>
        </w:numPr>
        <w:spacing w:before="120" w:after="120" w:line="276" w:lineRule="auto"/>
        <w:ind w:left="450"/>
        <w:rPr>
          <w:szCs w:val="24"/>
        </w:rPr>
      </w:pPr>
      <w:r w:rsidRPr="009A7528">
        <w:rPr>
          <w:szCs w:val="24"/>
        </w:rPr>
        <w:t xml:space="preserve">One teaching team using same physical classroom space and working with same age group </w:t>
      </w:r>
    </w:p>
    <w:p w:rsidR="00EB4CB8" w:rsidRDefault="00A5407B" w:rsidP="00C43D03">
      <w:pPr>
        <w:pStyle w:val="ListParagraph"/>
        <w:numPr>
          <w:ilvl w:val="0"/>
          <w:numId w:val="13"/>
        </w:numPr>
        <w:tabs>
          <w:tab w:val="left" w:pos="450"/>
        </w:tabs>
        <w:spacing w:before="120" w:after="120" w:line="276" w:lineRule="auto"/>
        <w:ind w:left="450"/>
        <w:contextualSpacing w:val="0"/>
        <w:rPr>
          <w:szCs w:val="24"/>
        </w:rPr>
      </w:pPr>
      <w:r w:rsidRPr="009A7528">
        <w:rPr>
          <w:szCs w:val="24"/>
        </w:rPr>
        <w:t xml:space="preserve">Group of children under a single teaching team.  A classroom may be full day or half day.  The definition of “group=classroom” in half day morning and afternoon preschool is based on the consistency of the teaching team and consistency of the ages of children served.  </w:t>
      </w:r>
    </w:p>
    <w:p w:rsidR="004307EC" w:rsidRPr="009A7528" w:rsidRDefault="00067077" w:rsidP="004307EC">
      <w:pPr>
        <w:spacing w:before="120" w:after="120" w:line="276" w:lineRule="auto"/>
        <w:rPr>
          <w:szCs w:val="24"/>
        </w:rPr>
      </w:pPr>
      <w:r w:rsidRPr="00067077">
        <w:rPr>
          <w:color w:val="000000"/>
          <w:szCs w:val="24"/>
        </w:rPr>
        <w:t xml:space="preserve">The </w:t>
      </w:r>
      <w:r w:rsidRPr="00067077">
        <w:rPr>
          <w:rFonts w:asciiTheme="majorHAnsi" w:hAnsiTheme="majorHAnsi"/>
          <w:b/>
          <w:i/>
          <w:szCs w:val="24"/>
        </w:rPr>
        <w:t>teaching team</w:t>
      </w:r>
      <w:r w:rsidR="00586B9C">
        <w:rPr>
          <w:rFonts w:asciiTheme="majorHAnsi" w:hAnsiTheme="majorHAnsi"/>
          <w:b/>
          <w:i/>
          <w:szCs w:val="24"/>
        </w:rPr>
        <w:fldChar w:fldCharType="begin"/>
      </w:r>
      <w:r w:rsidR="00C4671E">
        <w:instrText xml:space="preserve"> XE "</w:instrText>
      </w:r>
      <w:r w:rsidR="00C4671E" w:rsidRPr="00F46B37">
        <w:rPr>
          <w:rFonts w:asciiTheme="majorHAnsi" w:hAnsiTheme="majorHAnsi"/>
          <w:b/>
          <w:i/>
          <w:szCs w:val="24"/>
        </w:rPr>
        <w:instrText>teaching team</w:instrText>
      </w:r>
      <w:r w:rsidR="00C4671E">
        <w:instrText xml:space="preserve">" </w:instrText>
      </w:r>
      <w:r w:rsidR="00586B9C">
        <w:rPr>
          <w:rFonts w:asciiTheme="majorHAnsi" w:hAnsiTheme="majorHAnsi"/>
          <w:b/>
          <w:i/>
          <w:szCs w:val="24"/>
        </w:rPr>
        <w:fldChar w:fldCharType="end"/>
      </w:r>
      <w:r w:rsidRPr="00067077">
        <w:rPr>
          <w:color w:val="000000"/>
          <w:szCs w:val="24"/>
        </w:rPr>
        <w:t xml:space="preserve"> </w:t>
      </w:r>
      <w:r w:rsidR="004307EC" w:rsidRPr="009A7528">
        <w:rPr>
          <w:color w:val="000000"/>
          <w:szCs w:val="24"/>
        </w:rPr>
        <w:t xml:space="preserve">consists of the same group of teachers over time.  </w:t>
      </w:r>
      <w:r w:rsidR="004307EC">
        <w:rPr>
          <w:color w:val="000000"/>
          <w:szCs w:val="24"/>
        </w:rPr>
        <w:t xml:space="preserve">However, for the purpose of determining whether a new assessment and rating is required, </w:t>
      </w:r>
      <w:r w:rsidR="004307EC" w:rsidRPr="009A7528">
        <w:rPr>
          <w:color w:val="000000"/>
          <w:szCs w:val="24"/>
        </w:rPr>
        <w:t xml:space="preserve">if the lead teacher changes, then a new assessment is required.  If other teachers change but the lead teacher remains the same, then a new assessment is not required.     </w:t>
      </w:r>
    </w:p>
    <w:p w:rsidR="00C4671E" w:rsidRDefault="00586B9C" w:rsidP="00067077">
      <w:pPr>
        <w:pStyle w:val="ListParagraph"/>
        <w:spacing w:before="120" w:after="120" w:line="276" w:lineRule="auto"/>
        <w:ind w:left="0"/>
        <w:rPr>
          <w:szCs w:val="24"/>
        </w:rPr>
      </w:pPr>
      <w:r>
        <w:rPr>
          <w:noProof/>
          <w:szCs w:val="24"/>
        </w:rPr>
        <w:pict>
          <v:group id="Group 45" o:spid="_x0000_s1031" style="position:absolute;margin-left:255.75pt;margin-top:3.7pt;width:246.75pt;height:113.25pt;z-index:251690880" coordorigin="6555,12096" coordsize="4935,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">
            <v:shape id="Text Box 30" o:spid="_x0000_s1032" type="#_x0000_t202" style="position:absolute;left:6555;top:12096;width:4935;height:1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E07121" w:rsidRPr="00067077" w:rsidRDefault="00E07121" w:rsidP="00755A5D">
                    <w:pPr>
                      <w:tabs>
                        <w:tab w:val="left" w:pos="450"/>
                      </w:tabs>
                      <w:rPr>
                        <w:i/>
                        <w:color w:val="002060"/>
                        <w:sz w:val="22"/>
                      </w:rPr>
                    </w:pPr>
                    <w:r w:rsidRPr="00067077">
                      <w:rPr>
                        <w:i/>
                        <w:color w:val="002060"/>
                        <w:sz w:val="22"/>
                      </w:rPr>
                      <w:t xml:space="preserve">But this is considered TWO classrooms because although the teaching team is the same, the ages of children served are different (based on the assessments </w:t>
                    </w:r>
                  </w:p>
                  <w:p w:rsidR="00E07121" w:rsidRDefault="00E07121"/>
                </w:txbxContent>
              </v:textbox>
            </v:shape>
            <v:group id="Group 41" o:spid="_x0000_s1033" style="position:absolute;left:6555;top:13371;width:4665;height:990" coordorigin="6555,3396" coordsize="4665,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27" o:spid="_x0000_s1034" type="#_x0000_t202" style="position:absolute;left:6555;top:3396;width:466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6HsEA&#10;AADbAAAADwAAAGRycy9kb3ducmV2LnhtbERPTWvCQBC9C/6HZYTedKNIqdFVTKhgT9LoweOQHZNg&#10;djZkt9n033cLhd7m8T5ndxhNKwbqXWNZwXKRgCAurW64UnC7nuZvIJxH1thaJgXf5OCwn052mGob&#10;+JOGwlcihrBLUUHtfZdK6cqaDLqF7Ygj97C9QR9hX0ndY4jhppWrJHmVBhuODTV2lNdUPosvo2AI&#10;H2HMcn9534S8yzCz98v6rNTLbDxuQXga/b/4z33Wcf4Gfn+JB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D+h7BAAAA2wAAAA8AAAAAAAAAAAAAAAAAmAIAAGRycy9kb3du&#10;cmV2LnhtbFBLBQYAAAAABAAEAPUAAACGAwAAAAA=&#10;" fillcolor="white [3201]" strokecolor="#95b3d7 [1940]" strokeweight="1pt">
                <v:fill color2="#b8cce4 [1300]" focus="100%" type="gradient"/>
                <v:shadow on="t" color="#243f60 [1604]" opacity=".5" offset="1pt"/>
                <v:textbox>
                  <w:txbxContent>
                    <w:p w:rsidR="00E07121" w:rsidRDefault="00E07121" w:rsidP="00755A5D"/>
                    <w:p w:rsidR="00E07121" w:rsidRDefault="00E07121" w:rsidP="00755A5D"/>
                    <w:p w:rsidR="00E07121" w:rsidRPr="00755A5D" w:rsidRDefault="00E07121" w:rsidP="00755A5D">
                      <w:pPr>
                        <w:jc w:val="center"/>
                        <w:rPr>
                          <w:rFonts w:asciiTheme="minorHAnsi" w:hAnsiTheme="minorHAnsi"/>
                          <w:i/>
                        </w:rPr>
                      </w:pPr>
                      <w:r w:rsidRPr="00755A5D">
                        <w:rPr>
                          <w:rFonts w:asciiTheme="minorHAnsi" w:hAnsiTheme="minorHAnsi"/>
                          <w:i/>
                        </w:rPr>
                        <w:t>Same teaching team for AM &amp; PM</w:t>
                      </w:r>
                    </w:p>
                  </w:txbxContent>
                </v:textbox>
              </v:shape>
              <v:roundrect id="AutoShape 28" o:spid="_x0000_s1035" style="position:absolute;left:6825;top:3546;width:1905;height: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K7r4A&#10;AADbAAAADwAAAGRycy9kb3ducmV2LnhtbERPS4vCMBC+L/gfwgheFk0VXLQaRQVlT4IP8Do0Y1ts&#10;JqWJtv77nYOwx4/vvVx3rlIvakLp2cB4lIAizrwtOTdwveyHM1AhIlusPJOBNwVYr3pfS0ytb/lE&#10;r3PMlYRwSNFAEWOdah2yghyGka+Jhbv7xmEU2OTaNthKuKv0JEl+tMOSpaHAmnYFZY/z00nv8XLb&#10;BT6E+feh2/rpvs3mrjVm0O82C1CRuvgv/rh/rYGJrJcv8gP0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pyu6+AAAA2wAAAA8AAAAAAAAAAAAAAAAAmAIAAGRycy9kb3ducmV2&#10;LnhtbFBLBQYAAAAABAAEAPUAAACDAwAAAAA=&#10;" fillcolor="white [3201]" strokecolor="#00b0f0" strokeweight="1pt">
                <v:fill color2="#b6dde8 [1304]" focus="100%" type="gradient"/>
                <v:shadow on="t" color="#205867 [1608]" opacity=".5" offset="1pt"/>
                <v:textbox>
                  <w:txbxContent>
                    <w:p w:rsidR="00E07121" w:rsidRPr="00755A5D" w:rsidRDefault="00E07121" w:rsidP="00755A5D">
                      <w:pPr>
                        <w:jc w:val="center"/>
                        <w:rPr>
                          <w:rFonts w:asciiTheme="minorHAnsi" w:hAnsiTheme="minorHAnsi"/>
                          <w:sz w:val="18"/>
                          <w:szCs w:val="18"/>
                        </w:rPr>
                      </w:pPr>
                      <w:r>
                        <w:rPr>
                          <w:rFonts w:asciiTheme="minorHAnsi" w:hAnsiTheme="minorHAnsi"/>
                          <w:sz w:val="18"/>
                          <w:szCs w:val="18"/>
                        </w:rPr>
                        <w:t>Morning toddlers</w:t>
                      </w:r>
                    </w:p>
                  </w:txbxContent>
                </v:textbox>
              </v:roundrect>
              <v:roundrect id="AutoShape 29" o:spid="_x0000_s1036" style="position:absolute;left:9060;top:3546;width:1950;height: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YQMQA&#10;AADbAAAADwAAAGRycy9kb3ducmV2LnhtbESPT2vCQBTE7wW/w/IEb83GCKWmWUWFQu2lNZb2+sg+&#10;k2D2bchu/vjtu4WCx2FmfsNk28k0YqDO1ZYVLKMYBHFhdc2lgq/z6+MzCOeRNTaWScGNHGw3s4cM&#10;U21HPtGQ+1IECLsUFVTet6mUrqjIoItsSxy8i+0M+iC7UuoOxwA3jUzi+EkarDksVNjSoaLimvdG&#10;wXiSHyv5/XkZ+rzGeH9c88+7Vmoxn3YvIDxN/h7+b79pBckS/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KGEDEAAAA2wAAAA8AAAAAAAAAAAAAAAAAmAIAAGRycy9k&#10;b3ducmV2LnhtbFBLBQYAAAAABAAEAPUAAACJAwAAAAA=&#10;" fillcolor="white [3201]" strokecolor="#7030a0" strokeweight="1pt">
                <v:fill color2="#ccc0d9 [1303]" focus="100%" type="gradient"/>
                <v:shadow on="t" color="#3f3151 [1607]" opacity=".5" offset="1pt"/>
                <v:textbox>
                  <w:txbxContent>
                    <w:p w:rsidR="00E07121" w:rsidRPr="00755A5D" w:rsidRDefault="00E07121" w:rsidP="00755A5D">
                      <w:pPr>
                        <w:rPr>
                          <w:rFonts w:asciiTheme="minorHAnsi" w:hAnsiTheme="minorHAnsi"/>
                          <w:sz w:val="18"/>
                          <w:szCs w:val="18"/>
                        </w:rPr>
                      </w:pPr>
                      <w:r>
                        <w:rPr>
                          <w:rFonts w:asciiTheme="minorHAnsi" w:hAnsiTheme="minorHAnsi"/>
                          <w:sz w:val="18"/>
                          <w:szCs w:val="18"/>
                        </w:rPr>
                        <w:t>Afternoon preschool</w:t>
                      </w:r>
                    </w:p>
                    <w:p w:rsidR="00E07121" w:rsidRDefault="00E07121" w:rsidP="00755A5D"/>
                  </w:txbxContent>
                </v:textbox>
              </v:roundrect>
            </v:group>
          </v:group>
        </w:pict>
      </w:r>
    </w:p>
    <w:p w:rsidR="00A5407B" w:rsidRDefault="00586B9C" w:rsidP="00067077">
      <w:pPr>
        <w:pStyle w:val="ListParagraph"/>
        <w:spacing w:before="120" w:after="120" w:line="276" w:lineRule="auto"/>
        <w:ind w:left="0"/>
        <w:rPr>
          <w:szCs w:val="24"/>
        </w:rPr>
      </w:pPr>
      <w:r>
        <w:rPr>
          <w:noProof/>
          <w:szCs w:val="24"/>
        </w:rPr>
        <w:pict>
          <v:group id="Group 44" o:spid="_x0000_s1037" style="position:absolute;margin-left:-9.75pt;margin-top:20.1pt;width:246.75pt;height:85.5pt;z-index:251696896" coordorigin="1245,12742" coordsize="4935,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">
            <v:shape id="Text Box 31" o:spid="_x0000_s1038" type="#_x0000_t202" style="position:absolute;left:1245;top:12742;width:493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07121" w:rsidRPr="00067077" w:rsidRDefault="00E07121" w:rsidP="00755A5D">
                    <w:pPr>
                      <w:tabs>
                        <w:tab w:val="left" w:pos="450"/>
                      </w:tabs>
                      <w:rPr>
                        <w:i/>
                        <w:color w:val="002060"/>
                        <w:sz w:val="22"/>
                      </w:rPr>
                    </w:pPr>
                    <w:r w:rsidRPr="00067077">
                      <w:rPr>
                        <w:i/>
                        <w:color w:val="002060"/>
                        <w:sz w:val="22"/>
                      </w:rPr>
                      <w:t xml:space="preserve">This is considered ONE classroom because the ages served and teaching team are the same </w:t>
                    </w:r>
                  </w:p>
                  <w:p w:rsidR="00E07121" w:rsidRDefault="00E07121" w:rsidP="00755A5D"/>
                </w:txbxContent>
              </v:textbox>
            </v:shape>
            <v:group id="Group 36" o:spid="_x0000_s1039" style="position:absolute;left:1320;top:13462;width:4665;height:990" coordorigin="1320,14040" coordsize="4665,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32" o:spid="_x0000_s1040" type="#_x0000_t202" style="position:absolute;left:1320;top:14040;width:466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N9MEA&#10;AADbAAAADwAAAGRycy9kb3ducmV2LnhtbERPTWvCQBC9F/oflin0VjetRdqYjTTBgp5E24PHITsm&#10;wexsyG6z8d+7BcHbPN7nZKvJdGKkwbWWFbzOEhDEldUt1wp+f75fPkA4j6yxs0wKLuRglT8+ZJhq&#10;G3hP48HXIoawS1FB432fSumqhgy6me2JI3eyg0Ef4VBLPWCI4aaTb0mykAZbjg0N9lQ2VJ0Pf0bB&#10;GLZhKkq/W3+Gsi+wsMfd+0ap56fpawnC0+Tv4pt7o+P8O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rzfTBAAAA2wAAAA8AAAAAAAAAAAAAAAAAmAIAAGRycy9kb3du&#10;cmV2LnhtbFBLBQYAAAAABAAEAPUAAACGAwAAAAA=&#10;" fillcolor="white [3201]" strokecolor="#95b3d7 [1940]" strokeweight="1pt">
                <v:fill color2="#b8cce4 [1300]" focus="100%" type="gradient"/>
                <v:shadow on="t" color="#243f60 [1604]" opacity=".5" offset="1pt"/>
                <v:textbox>
                  <w:txbxContent>
                    <w:p w:rsidR="00E07121" w:rsidRDefault="00E07121" w:rsidP="00755A5D"/>
                    <w:p w:rsidR="00E07121" w:rsidRDefault="00E07121" w:rsidP="00755A5D"/>
                    <w:p w:rsidR="00E07121" w:rsidRPr="00755A5D" w:rsidRDefault="00E07121" w:rsidP="00755A5D">
                      <w:pPr>
                        <w:jc w:val="center"/>
                        <w:rPr>
                          <w:rFonts w:asciiTheme="minorHAnsi" w:hAnsiTheme="minorHAnsi"/>
                          <w:i/>
                        </w:rPr>
                      </w:pPr>
                      <w:r w:rsidRPr="00755A5D">
                        <w:rPr>
                          <w:rFonts w:asciiTheme="minorHAnsi" w:hAnsiTheme="minorHAnsi"/>
                          <w:i/>
                        </w:rPr>
                        <w:t>Same teaching team for AM &amp; PM</w:t>
                      </w:r>
                    </w:p>
                  </w:txbxContent>
                </v:textbox>
              </v:shape>
              <v:roundrect id="AutoShape 33" o:spid="_x0000_s1041" style="position:absolute;left:3795;top:14154;width:1950;height: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xZcEA&#10;AADbAAAADwAAAGRycy9kb3ducmV2LnhtbERPS2vCQBC+F/wPywi91Y21FI1uRAtC20tNFL0O2ckD&#10;s7Mhuybpv+8WCr3Nx/eczXY0jeipc7VlBfNZBII4t7rmUsH5dHhagnAeWWNjmRR8k4NtMnnYYKzt&#10;wCn1mS9FCGEXo4LK+zaW0uUVGXQz2xIHrrCdQR9gV0rd4RDCTSOfo+hVGqw5NFTY0ltF+S27GwVD&#10;Kr8W8nIs+ntWY7T/WPH1Uyv1OB13axCeRv8v/nO/6zD/BX5/CQfI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RcWXBAAAA2wAAAA8AAAAAAAAAAAAAAAAAmAIAAGRycy9kb3du&#10;cmV2LnhtbFBLBQYAAAAABAAEAPUAAACGAwAAAAA=&#10;" fillcolor="white [3201]" strokecolor="#7030a0" strokeweight="1pt">
                <v:fill color2="#ccc0d9 [1303]" focus="100%" type="gradient"/>
                <v:shadow on="t" color="#3f3151 [1607]" opacity=".5" offset="1pt"/>
                <v:textbox>
                  <w:txbxContent>
                    <w:p w:rsidR="00E07121" w:rsidRPr="00755A5D" w:rsidRDefault="00E07121" w:rsidP="00755A5D">
                      <w:pPr>
                        <w:rPr>
                          <w:rFonts w:asciiTheme="minorHAnsi" w:hAnsiTheme="minorHAnsi"/>
                          <w:sz w:val="18"/>
                          <w:szCs w:val="18"/>
                        </w:rPr>
                      </w:pPr>
                      <w:r>
                        <w:rPr>
                          <w:rFonts w:asciiTheme="minorHAnsi" w:hAnsiTheme="minorHAnsi"/>
                          <w:sz w:val="18"/>
                          <w:szCs w:val="18"/>
                        </w:rPr>
                        <w:t>Afternoon preschool</w:t>
                      </w:r>
                    </w:p>
                    <w:p w:rsidR="00E07121" w:rsidRDefault="00E07121" w:rsidP="00755A5D"/>
                  </w:txbxContent>
                </v:textbox>
              </v:roundrect>
              <v:roundrect id="AutoShape 34" o:spid="_x0000_s1042" style="position:absolute;left:1530;top:14154;width:1950;height: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3U/sEA&#10;AADbAAAADwAAAGRycy9kb3ducmV2LnhtbERPS2vCQBC+F/wPywi91Y2VFo1uRAtC20tNFL0O2ckD&#10;s7Mhuybpv+8WCr3Nx/eczXY0jeipc7VlBfNZBII4t7rmUsH5dHhagnAeWWNjmRR8k4NtMnnYYKzt&#10;wCn1mS9FCGEXo4LK+zaW0uUVGXQz2xIHrrCdQR9gV0rd4RDCTSOfo+hVGqw5NFTY0ltF+S27GwVD&#10;Kr8W8nIs+ntWY7T/WPH1Uyv1OB13axCeRv8v/nO/6zD/BX5/CQfI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d1P7BAAAA2wAAAA8AAAAAAAAAAAAAAAAAmAIAAGRycy9kb3du&#10;cmV2LnhtbFBLBQYAAAAABAAEAPUAAACGAwAAAAA=&#10;" fillcolor="white [3201]" strokecolor="#7030a0" strokeweight="1pt">
                <v:fill color2="#ccc0d9 [1303]" focus="100%" type="gradient"/>
                <v:shadow on="t" color="#3f3151 [1607]" opacity=".5" offset="1pt"/>
                <v:textbox>
                  <w:txbxContent>
                    <w:p w:rsidR="00E07121" w:rsidRPr="00755A5D" w:rsidRDefault="00E07121" w:rsidP="00755A5D">
                      <w:pPr>
                        <w:rPr>
                          <w:rFonts w:asciiTheme="minorHAnsi" w:hAnsiTheme="minorHAnsi"/>
                          <w:sz w:val="18"/>
                          <w:szCs w:val="18"/>
                        </w:rPr>
                      </w:pPr>
                      <w:r>
                        <w:rPr>
                          <w:rFonts w:asciiTheme="minorHAnsi" w:hAnsiTheme="minorHAnsi"/>
                          <w:sz w:val="18"/>
                          <w:szCs w:val="18"/>
                        </w:rPr>
                        <w:t>Morning preschool</w:t>
                      </w:r>
                    </w:p>
                    <w:p w:rsidR="00E07121" w:rsidRDefault="00E07121" w:rsidP="00755A5D"/>
                  </w:txbxContent>
                </v:textbox>
              </v:roundrect>
            </v:group>
          </v:group>
        </w:pict>
      </w:r>
      <w:r w:rsidR="00A5407B" w:rsidRPr="00EB4CB8">
        <w:rPr>
          <w:szCs w:val="24"/>
        </w:rPr>
        <w:t xml:space="preserve">For example, </w:t>
      </w:r>
    </w:p>
    <w:p w:rsidR="00755A5D" w:rsidRDefault="00755A5D" w:rsidP="00EB4CB8">
      <w:pPr>
        <w:tabs>
          <w:tab w:val="left" w:pos="450"/>
        </w:tabs>
        <w:spacing w:before="120" w:after="120" w:line="276" w:lineRule="auto"/>
        <w:rPr>
          <w:szCs w:val="24"/>
        </w:rPr>
      </w:pPr>
    </w:p>
    <w:p w:rsidR="00755A5D" w:rsidRDefault="00755A5D" w:rsidP="00EB4CB8">
      <w:pPr>
        <w:tabs>
          <w:tab w:val="left" w:pos="450"/>
        </w:tabs>
        <w:spacing w:before="120" w:after="120" w:line="276" w:lineRule="auto"/>
        <w:rPr>
          <w:szCs w:val="24"/>
        </w:rPr>
      </w:pPr>
    </w:p>
    <w:p w:rsidR="00EB4CB8" w:rsidRPr="00EB4CB8" w:rsidRDefault="00EB4CB8" w:rsidP="00EB4CB8">
      <w:pPr>
        <w:tabs>
          <w:tab w:val="left" w:pos="450"/>
        </w:tabs>
        <w:spacing w:before="120" w:after="120" w:line="276" w:lineRule="auto"/>
        <w:rPr>
          <w:szCs w:val="24"/>
        </w:rPr>
      </w:pPr>
    </w:p>
    <w:p w:rsidR="00067077" w:rsidRDefault="00067077" w:rsidP="003030CE">
      <w:pPr>
        <w:spacing w:before="120" w:after="120" w:line="276" w:lineRule="auto"/>
        <w:ind w:left="360"/>
        <w:rPr>
          <w:color w:val="000000"/>
          <w:szCs w:val="24"/>
        </w:rPr>
      </w:pPr>
    </w:p>
    <w:p w:rsidR="00067077" w:rsidRDefault="00586B9C" w:rsidP="003030CE">
      <w:pPr>
        <w:spacing w:before="120" w:after="120" w:line="276" w:lineRule="auto"/>
        <w:ind w:left="360"/>
        <w:rPr>
          <w:color w:val="000000"/>
          <w:szCs w:val="24"/>
        </w:rPr>
      </w:pPr>
      <w:r>
        <w:rPr>
          <w:noProof/>
          <w:color w:val="000000"/>
          <w:szCs w:val="24"/>
        </w:rPr>
        <w:pict>
          <v:group id="Group 43" o:spid="_x0000_s1043" style="position:absolute;left:0;text-align:left;margin-left:-1.5pt;margin-top:-13.75pt;width:464.25pt;height:67.75pt;z-index:251699200" coordorigin="1410,985" coordsize="9285,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">
            <v:shape id="Text Box 35" o:spid="_x0000_s1044" type="#_x0000_t202" style="position:absolute;left:1410;top:985;width:454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07121" w:rsidRPr="00067077" w:rsidRDefault="00E07121" w:rsidP="00067077">
                    <w:pPr>
                      <w:tabs>
                        <w:tab w:val="left" w:pos="450"/>
                      </w:tabs>
                      <w:rPr>
                        <w:i/>
                        <w:color w:val="002060"/>
                        <w:sz w:val="22"/>
                      </w:rPr>
                    </w:pPr>
                    <w:r w:rsidRPr="00067077">
                      <w:rPr>
                        <w:i/>
                        <w:color w:val="002060"/>
                        <w:sz w:val="22"/>
                      </w:rPr>
                      <w:t>This is also considered TWO classrooms because although both morning and afternoon serve the same age children, the teaching team is different</w:t>
                    </w:r>
                  </w:p>
                </w:txbxContent>
              </v:textbox>
            </v:shape>
            <v:group id="Group 37" o:spid="_x0000_s1045" style="position:absolute;left:6030;top:1090;width:4665;height:990" coordorigin="1320,14040" coordsize="4665,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38" o:spid="_x0000_s1046" type="#_x0000_t202" style="position:absolute;left:1320;top:14040;width:466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tXMMA&#10;AADaAAAADwAAAGRycy9kb3ducmV2LnhtbESPT2vCQBTE74LfYXmCN90oxWrqKiZUsCfxz6HHR/Y1&#10;Cc2+Ddk1m377rlDocZiZ3zDb/WAa0VPnassKFvMEBHFhdc2lgvvtOFuDcB5ZY2OZFPyQg/1uPNpi&#10;qm3gC/VXX4oIYZeigsr7NpXSFRUZdHPbEkfvy3YGfZRdKXWHIcJNI5dJspIGa44LFbaUV1R8Xx9G&#10;QR8+wpDl/vy+CXmbYWY/zy8npaaT4fAGwtPg/8N/7ZNW8ArP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qtXMMAAADaAAAADwAAAAAAAAAAAAAAAACYAgAAZHJzL2Rv&#10;d25yZXYueG1sUEsFBgAAAAAEAAQA9QAAAIgDAAAAAA==&#10;" fillcolor="white [3201]" strokecolor="#95b3d7 [1940]" strokeweight="1pt">
                <v:fill color2="#b8cce4 [1300]" focus="100%" type="gradient"/>
                <v:shadow on="t" color="#243f60 [1604]" opacity=".5" offset="1pt"/>
                <v:textbox>
                  <w:txbxContent>
                    <w:p w:rsidR="00E07121" w:rsidRDefault="00E07121" w:rsidP="00067077"/>
                    <w:p w:rsidR="00E07121" w:rsidRDefault="00E07121" w:rsidP="00067077"/>
                    <w:p w:rsidR="00E07121" w:rsidRPr="00755A5D" w:rsidRDefault="00E07121" w:rsidP="00067077">
                      <w:pPr>
                        <w:jc w:val="center"/>
                        <w:rPr>
                          <w:rFonts w:asciiTheme="minorHAnsi" w:hAnsiTheme="minorHAnsi"/>
                          <w:i/>
                        </w:rPr>
                      </w:pPr>
                      <w:r>
                        <w:rPr>
                          <w:rFonts w:asciiTheme="minorHAnsi" w:hAnsiTheme="minorHAnsi"/>
                          <w:i/>
                        </w:rPr>
                        <w:t>Different</w:t>
                      </w:r>
                      <w:r w:rsidRPr="00755A5D">
                        <w:rPr>
                          <w:rFonts w:asciiTheme="minorHAnsi" w:hAnsiTheme="minorHAnsi"/>
                          <w:i/>
                        </w:rPr>
                        <w:t xml:space="preserve"> teaching team </w:t>
                      </w:r>
                      <w:r>
                        <w:rPr>
                          <w:rFonts w:asciiTheme="minorHAnsi" w:hAnsiTheme="minorHAnsi"/>
                          <w:i/>
                        </w:rPr>
                        <w:t>in</w:t>
                      </w:r>
                      <w:r w:rsidRPr="00755A5D">
                        <w:rPr>
                          <w:rFonts w:asciiTheme="minorHAnsi" w:hAnsiTheme="minorHAnsi"/>
                          <w:i/>
                        </w:rPr>
                        <w:t xml:space="preserve"> AM &amp; PM</w:t>
                      </w:r>
                    </w:p>
                  </w:txbxContent>
                </v:textbox>
              </v:shape>
              <v:roundrect id="AutoShape 39" o:spid="_x0000_s1047" style="position:absolute;left:3795;top:14154;width:1950;height: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U38AA&#10;AADaAAAADwAAAGRycy9kb3ducmV2LnhtbERPz2vCMBS+C/sfwhvsZpM5EFcbxQmDzYvajXl9NM+2&#10;2LyUJrbdf28OgseP73e2Hm0jeup87VjDa6JAEBfO1Fxq+P35nC5A+IBssHFMGv7Jw3r1NMkwNW7g&#10;I/V5KEUMYZ+ihiqENpXSFxVZ9IlriSN3dp3FEGFXStPhEMNtI2dKzaXFmmNDhS1tKyou+dVqGI5y&#10;/yb/Duf+mteoPr7f+bQzWr88j5sliEBjeIjv7i+jIW6NV+INkK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bU38AAAADaAAAADwAAAAAAAAAAAAAAAACYAgAAZHJzL2Rvd25y&#10;ZXYueG1sUEsFBgAAAAAEAAQA9QAAAIUDAAAAAA==&#10;" fillcolor="white [3201]" strokecolor="#7030a0" strokeweight="1pt">
                <v:fill color2="#ccc0d9 [1303]" focus="100%" type="gradient"/>
                <v:shadow on="t" color="#3f3151 [1607]" opacity=".5" offset="1pt"/>
                <v:textbox>
                  <w:txbxContent>
                    <w:p w:rsidR="00E07121" w:rsidRPr="00755A5D" w:rsidRDefault="00E07121" w:rsidP="00067077">
                      <w:pPr>
                        <w:rPr>
                          <w:rFonts w:asciiTheme="minorHAnsi" w:hAnsiTheme="minorHAnsi"/>
                          <w:sz w:val="18"/>
                          <w:szCs w:val="18"/>
                        </w:rPr>
                      </w:pPr>
                      <w:r>
                        <w:rPr>
                          <w:rFonts w:asciiTheme="minorHAnsi" w:hAnsiTheme="minorHAnsi"/>
                          <w:sz w:val="18"/>
                          <w:szCs w:val="18"/>
                        </w:rPr>
                        <w:t>Afternoon preschool</w:t>
                      </w:r>
                    </w:p>
                    <w:p w:rsidR="00E07121" w:rsidRDefault="00E07121" w:rsidP="00067077"/>
                  </w:txbxContent>
                </v:textbox>
              </v:roundrect>
              <v:roundrect id="AutoShape 40" o:spid="_x0000_s1048" style="position:absolute;left:1530;top:14154;width:1950;height: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xRMEA&#10;AADaAAAADwAAAGRycy9kb3ducmV2LnhtbESPQYvCMBSE7wv+h/AEb2vqCstajaILgu7FtYpeH82z&#10;LTYvpYlt/fdGEDwOM/MNM1t0phQN1a6wrGA0jEAQp1YXnCk4HtafPyCcR9ZYWiYFd3KwmPc+Zhhr&#10;2/KemsRnIkDYxagg976KpXRpTgbd0FbEwbvY2qAPss6krrENcFPKryj6lgYLDgs5VvSbU3pNbkZB&#10;u5e7sTz9X5pbUmC02k74/KeVGvS75RSEp86/w6/2RiuYwPNKu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6cUTBAAAA2gAAAA8AAAAAAAAAAAAAAAAAmAIAAGRycy9kb3du&#10;cmV2LnhtbFBLBQYAAAAABAAEAPUAAACGAwAAAAA=&#10;" fillcolor="white [3201]" strokecolor="#7030a0" strokeweight="1pt">
                <v:fill color2="#ccc0d9 [1303]" focus="100%" type="gradient"/>
                <v:shadow on="t" color="#3f3151 [1607]" opacity=".5" offset="1pt"/>
                <v:textbox>
                  <w:txbxContent>
                    <w:p w:rsidR="00E07121" w:rsidRPr="00755A5D" w:rsidRDefault="00E07121" w:rsidP="00067077">
                      <w:pPr>
                        <w:rPr>
                          <w:rFonts w:asciiTheme="minorHAnsi" w:hAnsiTheme="minorHAnsi"/>
                          <w:sz w:val="18"/>
                          <w:szCs w:val="18"/>
                        </w:rPr>
                      </w:pPr>
                      <w:r>
                        <w:rPr>
                          <w:rFonts w:asciiTheme="minorHAnsi" w:hAnsiTheme="minorHAnsi"/>
                          <w:sz w:val="18"/>
                          <w:szCs w:val="18"/>
                        </w:rPr>
                        <w:t>Morning preschool</w:t>
                      </w:r>
                    </w:p>
                    <w:p w:rsidR="00E07121" w:rsidRDefault="00E07121" w:rsidP="00067077"/>
                  </w:txbxContent>
                </v:textbox>
              </v:roundrect>
            </v:group>
          </v:group>
        </w:pict>
      </w:r>
    </w:p>
    <w:p w:rsidR="00067077" w:rsidRDefault="00067077" w:rsidP="003030CE">
      <w:pPr>
        <w:spacing w:before="120" w:after="120" w:line="276" w:lineRule="auto"/>
        <w:ind w:left="360"/>
        <w:rPr>
          <w:color w:val="000000"/>
          <w:szCs w:val="24"/>
        </w:rPr>
      </w:pPr>
    </w:p>
    <w:p w:rsidR="00C4671E" w:rsidRPr="00C4671E" w:rsidRDefault="00586B9C" w:rsidP="00C4671E">
      <w:pPr>
        <w:pStyle w:val="Heading2"/>
        <w:rPr>
          <w:sz w:val="24"/>
          <w:szCs w:val="24"/>
        </w:rPr>
      </w:pPr>
      <w:r w:rsidRPr="00586B9C">
        <w:rPr>
          <w:noProof/>
          <w:szCs w:val="24"/>
        </w:rPr>
        <w:pict>
          <v:shape id="Text Box 42" o:spid="_x0000_s1049" type="#_x0000_t202" style="position:absolute;margin-left:306pt;margin-top:14.8pt;width:164.25pt;height:2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" strokecolor="#a40000">
            <v:shadow on="t" color="#a40000" opacity=".5" offset="-6pt,1pt"/>
            <v:textbox>
              <w:txbxContent>
                <w:p w:rsidR="00E07121" w:rsidRPr="00281B83" w:rsidRDefault="00E07121" w:rsidP="00C4671E">
                  <w:pPr>
                    <w:spacing w:before="60" w:after="120"/>
                    <w:ind w:left="90"/>
                  </w:pPr>
                  <w:r w:rsidRPr="00EB4CB8">
                    <w:rPr>
                      <w:b/>
                      <w:szCs w:val="24"/>
                    </w:rPr>
                    <w:t xml:space="preserve"> </w:t>
                  </w:r>
                  <w:r w:rsidRPr="00EB4CB8">
                    <w:rPr>
                      <w:rFonts w:asciiTheme="majorHAnsi" w:hAnsiTheme="majorHAnsi"/>
                      <w:b/>
                      <w:i/>
                      <w:sz w:val="20"/>
                      <w:szCs w:val="20"/>
                    </w:rPr>
                    <w:t>Stratified Random Sampling</w:t>
                  </w:r>
                  <w:r w:rsidR="00586B9C" w:rsidRPr="00EB4CB8">
                    <w:rPr>
                      <w:rFonts w:asciiTheme="majorHAnsi" w:hAnsiTheme="majorHAnsi"/>
                      <w:b/>
                      <w:i/>
                      <w:sz w:val="20"/>
                      <w:szCs w:val="20"/>
                    </w:rPr>
                    <w:fldChar w:fldCharType="begin"/>
                  </w:r>
                  <w:r w:rsidRPr="00EB4CB8">
                    <w:rPr>
                      <w:b/>
                    </w:rPr>
                    <w:instrText xml:space="preserve"> XE "</w:instrText>
                  </w:r>
                  <w:r w:rsidRPr="00EB4CB8">
                    <w:rPr>
                      <w:rFonts w:asciiTheme="majorHAnsi" w:hAnsiTheme="majorHAnsi"/>
                      <w:b/>
                      <w:i/>
                      <w:sz w:val="20"/>
                      <w:szCs w:val="20"/>
                    </w:rPr>
                    <w:instrText>Stratified Random Sampling</w:instrText>
                  </w:r>
                  <w:r w:rsidRPr="00EB4CB8">
                    <w:rPr>
                      <w:b/>
                    </w:rPr>
                    <w:instrText xml:space="preserve">" </w:instrText>
                  </w:r>
                  <w:r w:rsidR="00586B9C" w:rsidRPr="00EB4CB8">
                    <w:rPr>
                      <w:rFonts w:asciiTheme="majorHAnsi" w:hAnsiTheme="majorHAnsi"/>
                      <w:b/>
                      <w:i/>
                      <w:sz w:val="20"/>
                      <w:szCs w:val="20"/>
                    </w:rPr>
                    <w:fldChar w:fldCharType="end"/>
                  </w:r>
                  <w:r>
                    <w:rPr>
                      <w:szCs w:val="24"/>
                    </w:rPr>
                    <w:t xml:space="preserve"> - </w:t>
                  </w:r>
                  <w:r w:rsidRPr="009A7528">
                    <w:rPr>
                      <w:color w:val="000000"/>
                      <w:sz w:val="20"/>
                      <w:szCs w:val="20"/>
                    </w:rPr>
                    <w:t xml:space="preserve">A method of sampling </w:t>
                  </w:r>
                  <w:r>
                    <w:rPr>
                      <w:color w:val="000000"/>
                      <w:sz w:val="20"/>
                      <w:szCs w:val="20"/>
                    </w:rPr>
                    <w:t xml:space="preserve">where </w:t>
                  </w:r>
                  <w:r w:rsidRPr="009A7528">
                    <w:rPr>
                      <w:color w:val="000000"/>
                      <w:sz w:val="20"/>
                      <w:szCs w:val="20"/>
                    </w:rPr>
                    <w:t xml:space="preserve">a population </w:t>
                  </w:r>
                  <w:r>
                    <w:rPr>
                      <w:color w:val="000000"/>
                      <w:sz w:val="20"/>
                      <w:szCs w:val="20"/>
                    </w:rPr>
                    <w:t xml:space="preserve">is divided </w:t>
                  </w:r>
                  <w:r w:rsidRPr="009A7528">
                    <w:rPr>
                      <w:color w:val="000000"/>
                      <w:sz w:val="20"/>
                      <w:szCs w:val="20"/>
                    </w:rPr>
                    <w:t>into smaller groups</w:t>
                  </w:r>
                  <w:r>
                    <w:rPr>
                      <w:color w:val="000000"/>
                      <w:sz w:val="20"/>
                      <w:szCs w:val="20"/>
                    </w:rPr>
                    <w:t>, or s</w:t>
                  </w:r>
                  <w:r w:rsidRPr="009A7528">
                    <w:rPr>
                      <w:color w:val="000000"/>
                      <w:sz w:val="20"/>
                      <w:szCs w:val="20"/>
                    </w:rPr>
                    <w:t>trata</w:t>
                  </w:r>
                  <w:r>
                    <w:rPr>
                      <w:color w:val="000000"/>
                      <w:sz w:val="20"/>
                      <w:szCs w:val="20"/>
                    </w:rPr>
                    <w:t>, and participants in a strata have shared attributes</w:t>
                  </w:r>
                  <w:r w:rsidRPr="009A7528">
                    <w:rPr>
                      <w:color w:val="000000"/>
                      <w:sz w:val="20"/>
                      <w:szCs w:val="20"/>
                    </w:rPr>
                    <w:t>. A random sample from each stratum is taken in a number proportional to the stratum's size when compared to the population. These subsets of the strata are then pooled to form a random sample.</w:t>
                  </w:r>
                  <w:r w:rsidRPr="009A7528">
                    <w:rPr>
                      <w:color w:val="000000"/>
                      <w:sz w:val="20"/>
                      <w:szCs w:val="20"/>
                    </w:rPr>
                    <w:br/>
                  </w:r>
                  <w:r w:rsidRPr="009A7528">
                    <w:rPr>
                      <w:color w:val="000000"/>
                      <w:sz w:val="20"/>
                      <w:szCs w:val="20"/>
                    </w:rPr>
                    <w:br/>
                  </w:r>
                </w:p>
              </w:txbxContent>
            </v:textbox>
            <w10:wrap type="square"/>
          </v:shape>
        </w:pict>
      </w:r>
      <w:bookmarkStart w:id="15" w:name="_Toc349578325"/>
      <w:r w:rsidR="00C4671E">
        <w:rPr>
          <w:sz w:val="24"/>
          <w:szCs w:val="24"/>
        </w:rPr>
        <w:t>Selecting</w:t>
      </w:r>
      <w:r w:rsidR="00C4671E" w:rsidRPr="00C4671E">
        <w:rPr>
          <w:sz w:val="24"/>
          <w:szCs w:val="24"/>
        </w:rPr>
        <w:t xml:space="preserve"> Classrooms for Assessment</w:t>
      </w:r>
      <w:bookmarkEnd w:id="15"/>
    </w:p>
    <w:p w:rsidR="00C4671E" w:rsidRPr="009A7528" w:rsidRDefault="00C4671E" w:rsidP="00C4671E">
      <w:pPr>
        <w:spacing w:before="120" w:after="120" w:line="276" w:lineRule="auto"/>
        <w:rPr>
          <w:szCs w:val="24"/>
        </w:rPr>
      </w:pPr>
      <w:r>
        <w:t xml:space="preserve">County </w:t>
      </w:r>
      <w:r w:rsidRPr="009A7528">
        <w:t xml:space="preserve">Consortia </w:t>
      </w:r>
      <w:r>
        <w:t>will</w:t>
      </w:r>
      <w:r w:rsidRPr="009A7528">
        <w:t xml:space="preserve"> use a stratified random sampling process to select classrooms for assessment. </w:t>
      </w:r>
      <w:r w:rsidRPr="009A7528">
        <w:rPr>
          <w:szCs w:val="24"/>
        </w:rPr>
        <w:t xml:space="preserve">Stratified random sampling means that representation from every age group is in the assessment sample, in a proportion relative to the number of overall classrooms. Final selection should be randomized, meaning that if there is more than one classroom at a particular age group, an unbiased process is used so that classrooms have an equal chance of being selected.    </w:t>
      </w:r>
    </w:p>
    <w:p w:rsidR="00F01899" w:rsidRDefault="00586B9C" w:rsidP="00C4671E">
      <w:pPr>
        <w:spacing w:before="120" w:after="120" w:line="276" w:lineRule="auto"/>
        <w:rPr>
          <w:szCs w:val="24"/>
        </w:rPr>
      </w:pPr>
      <w:r>
        <w:rPr>
          <w:noProof/>
          <w:szCs w:val="24"/>
        </w:rPr>
        <w:pict>
          <v:shape id="Text Box 46" o:spid="_x0000_s1050" type="#_x0000_t202" style="position:absolute;margin-left:306pt;margin-top:11.3pt;width:150.75pt;height:149.5pt;z-index:-2516142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74 -434 -1397 -108 -1611 542 -1504 22142 -1397 22251 21385 22251 21492 22142 21814 20514 21814 325 21600 -217 21062 -434 -1074 -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" strokecolor="#c00000">
            <v:shadow on="t" color="#c00000" opacity=".5" offset="-6pt,1pt"/>
            <v:textbox>
              <w:txbxContent>
                <w:p w:rsidR="00E07121" w:rsidRPr="0092395A" w:rsidRDefault="00E07121" w:rsidP="0092395A">
                  <w:pPr>
                    <w:spacing w:before="120" w:after="120"/>
                    <w:rPr>
                      <w:sz w:val="20"/>
                      <w:szCs w:val="20"/>
                    </w:rPr>
                  </w:pPr>
                  <w:r w:rsidRPr="0092395A">
                    <w:rPr>
                      <w:rFonts w:asciiTheme="majorHAnsi" w:hAnsiTheme="majorHAnsi"/>
                      <w:b/>
                      <w:i/>
                      <w:sz w:val="20"/>
                      <w:szCs w:val="20"/>
                    </w:rPr>
                    <w:t>Age Group</w:t>
                  </w:r>
                  <w:r w:rsidR="00586B9C" w:rsidRPr="0092395A">
                    <w:rPr>
                      <w:rFonts w:asciiTheme="majorHAnsi" w:hAnsiTheme="majorHAnsi"/>
                      <w:b/>
                      <w:i/>
                      <w:sz w:val="20"/>
                      <w:szCs w:val="20"/>
                    </w:rPr>
                    <w:fldChar w:fldCharType="begin"/>
                  </w:r>
                  <w:r w:rsidRPr="0092395A">
                    <w:rPr>
                      <w:sz w:val="20"/>
                      <w:szCs w:val="20"/>
                    </w:rPr>
                    <w:instrText xml:space="preserve"> XE "</w:instrText>
                  </w:r>
                  <w:r w:rsidRPr="0092395A">
                    <w:rPr>
                      <w:rFonts w:asciiTheme="majorHAnsi" w:hAnsiTheme="majorHAnsi"/>
                      <w:b/>
                      <w:i/>
                      <w:sz w:val="20"/>
                      <w:szCs w:val="20"/>
                    </w:rPr>
                    <w:instrText>Age Group</w:instrText>
                  </w:r>
                  <w:r w:rsidRPr="0092395A">
                    <w:rPr>
                      <w:sz w:val="20"/>
                      <w:szCs w:val="20"/>
                    </w:rPr>
                    <w:instrText xml:space="preserve">" </w:instrText>
                  </w:r>
                  <w:r w:rsidR="00586B9C" w:rsidRPr="0092395A">
                    <w:rPr>
                      <w:rFonts w:asciiTheme="majorHAnsi" w:hAnsiTheme="majorHAnsi"/>
                      <w:b/>
                      <w:i/>
                      <w:sz w:val="20"/>
                      <w:szCs w:val="20"/>
                    </w:rPr>
                    <w:fldChar w:fldCharType="end"/>
                  </w:r>
                  <w:r w:rsidRPr="0092395A">
                    <w:rPr>
                      <w:sz w:val="20"/>
                      <w:szCs w:val="20"/>
                    </w:rPr>
                    <w:t xml:space="preserve"> – the age group of children served is defined by the assessment tool used.  The ERS has an infant-toddler tool, and the CLASS has a toddler and Preschool/PreK tool (the infant tool is not yet available).  Thus, infants and toddlers are considered one age group, and preschool and pre-K are considered a second age group </w:t>
                  </w:r>
                </w:p>
                <w:p w:rsidR="00E07121" w:rsidRDefault="00E07121"/>
              </w:txbxContent>
            </v:textbox>
            <w10:wrap type="tight"/>
          </v:shape>
        </w:pict>
      </w:r>
      <w:r w:rsidR="00F01899" w:rsidRPr="009A7528">
        <w:rPr>
          <w:szCs w:val="24"/>
        </w:rPr>
        <w:t xml:space="preserve">If all classrooms in the program </w:t>
      </w:r>
      <w:r w:rsidR="004307EC">
        <w:rPr>
          <w:szCs w:val="24"/>
        </w:rPr>
        <w:t>serve the same age group</w:t>
      </w:r>
      <w:r w:rsidR="00F01899" w:rsidRPr="009A7528">
        <w:rPr>
          <w:szCs w:val="24"/>
        </w:rPr>
        <w:t xml:space="preserve"> (e.g., all infant/toddlers or all preschoolers), use the following guidelines for determining the number of classrooms to assess</w:t>
      </w:r>
      <w:r w:rsidR="004307EC">
        <w:rPr>
          <w:szCs w:val="24"/>
        </w:rPr>
        <w:t xml:space="preserve"> with the CLASS and ERS</w:t>
      </w:r>
      <w:r w:rsidR="00F01899" w:rsidRPr="009A7528">
        <w:rPr>
          <w:szCs w:val="24"/>
        </w:rPr>
        <w:t>.</w:t>
      </w:r>
    </w:p>
    <w:tbl>
      <w:tblPr>
        <w:tblStyle w:val="LightShading-Accent1"/>
        <w:tblW w:w="0" w:type="auto"/>
        <w:tblInd w:w="558" w:type="dxa"/>
        <w:tblLook w:val="04A0"/>
      </w:tblPr>
      <w:tblGrid>
        <w:gridCol w:w="1530"/>
        <w:gridCol w:w="1401"/>
        <w:gridCol w:w="1479"/>
      </w:tblGrid>
      <w:tr w:rsidR="004307EC">
        <w:trPr>
          <w:cnfStyle w:val="100000000000"/>
        </w:trPr>
        <w:tc>
          <w:tcPr>
            <w:cnfStyle w:val="001000000000"/>
            <w:tcW w:w="4410" w:type="dxa"/>
            <w:gridSpan w:val="3"/>
            <w:tcBorders>
              <w:top w:val="single" w:sz="4" w:space="0" w:color="1F497D" w:themeColor="text2"/>
              <w:left w:val="single" w:sz="4" w:space="0" w:color="1F497D" w:themeColor="text2"/>
              <w:right w:val="single" w:sz="4" w:space="0" w:color="1F497D" w:themeColor="text2"/>
            </w:tcBorders>
          </w:tcPr>
          <w:p w:rsidR="004307EC" w:rsidRPr="004307EC" w:rsidRDefault="004307EC" w:rsidP="004307EC">
            <w:pPr>
              <w:ind w:left="-108"/>
              <w:jc w:val="center"/>
              <w:rPr>
                <w:b w:val="0"/>
                <w:color w:val="000000" w:themeColor="text1"/>
                <w:szCs w:val="24"/>
              </w:rPr>
            </w:pPr>
            <w:r w:rsidRPr="004307EC">
              <w:rPr>
                <w:b w:val="0"/>
                <w:color w:val="000000" w:themeColor="text1"/>
                <w:szCs w:val="24"/>
              </w:rPr>
              <w:t>All classrooms serve the same age group</w:t>
            </w:r>
          </w:p>
        </w:tc>
      </w:tr>
      <w:tr w:rsidR="004307EC">
        <w:trPr>
          <w:cnfStyle w:val="000000100000"/>
        </w:trPr>
        <w:tc>
          <w:tcPr>
            <w:cnfStyle w:val="001000000000"/>
            <w:tcW w:w="1530" w:type="dxa"/>
            <w:tcBorders>
              <w:left w:val="single" w:sz="4" w:space="0" w:color="1F497D" w:themeColor="text2"/>
              <w:bottom w:val="single" w:sz="4" w:space="0" w:color="1F497D" w:themeColor="text2"/>
            </w:tcBorders>
          </w:tcPr>
          <w:p w:rsidR="004307EC" w:rsidRPr="004307EC" w:rsidRDefault="004307EC" w:rsidP="004307EC">
            <w:pPr>
              <w:ind w:left="-108"/>
              <w:jc w:val="center"/>
              <w:rPr>
                <w:color w:val="000000" w:themeColor="text1"/>
              </w:rPr>
            </w:pPr>
            <w:r w:rsidRPr="004307EC">
              <w:rPr>
                <w:color w:val="000000" w:themeColor="text1"/>
              </w:rPr>
              <w:t># classrooms at site</w:t>
            </w:r>
          </w:p>
        </w:tc>
        <w:tc>
          <w:tcPr>
            <w:tcW w:w="1401" w:type="dxa"/>
            <w:tcBorders>
              <w:bottom w:val="single" w:sz="4" w:space="0" w:color="1F497D" w:themeColor="text2"/>
            </w:tcBorders>
          </w:tcPr>
          <w:p w:rsidR="004307EC" w:rsidRPr="004307EC" w:rsidRDefault="004307EC" w:rsidP="004307EC">
            <w:pPr>
              <w:ind w:left="-108"/>
              <w:jc w:val="center"/>
              <w:cnfStyle w:val="000000100000"/>
              <w:rPr>
                <w:color w:val="000000" w:themeColor="text1"/>
              </w:rPr>
            </w:pPr>
            <w:r w:rsidRPr="004307EC">
              <w:rPr>
                <w:color w:val="000000" w:themeColor="text1"/>
              </w:rPr>
              <w:t>% of classrooms to to rate</w:t>
            </w:r>
          </w:p>
        </w:tc>
        <w:tc>
          <w:tcPr>
            <w:tcW w:w="1479" w:type="dxa"/>
            <w:tcBorders>
              <w:bottom w:val="single" w:sz="4" w:space="0" w:color="1F497D" w:themeColor="text2"/>
              <w:right w:val="single" w:sz="4" w:space="0" w:color="1F497D" w:themeColor="text2"/>
            </w:tcBorders>
          </w:tcPr>
          <w:p w:rsidR="004307EC" w:rsidRPr="004307EC" w:rsidRDefault="004307EC" w:rsidP="004307EC">
            <w:pPr>
              <w:ind w:left="-108"/>
              <w:jc w:val="center"/>
              <w:cnfStyle w:val="000000100000"/>
              <w:rPr>
                <w:color w:val="000000" w:themeColor="text1"/>
              </w:rPr>
            </w:pPr>
            <w:r w:rsidRPr="004307EC">
              <w:rPr>
                <w:color w:val="000000" w:themeColor="text1"/>
              </w:rPr>
              <w:t># of classrooms to assess</w:t>
            </w:r>
          </w:p>
        </w:tc>
      </w:tr>
      <w:tr w:rsidR="004307EC">
        <w:tc>
          <w:tcPr>
            <w:cnfStyle w:val="001000000000"/>
            <w:tcW w:w="1530" w:type="dxa"/>
            <w:tcBorders>
              <w:top w:val="single" w:sz="4" w:space="0" w:color="1F497D" w:themeColor="text2"/>
              <w:left w:val="single" w:sz="4" w:space="0" w:color="1F497D" w:themeColor="text2"/>
              <w:bottom w:val="nil"/>
              <w:right w:val="single" w:sz="4" w:space="0" w:color="1F497D" w:themeColor="text2"/>
            </w:tcBorders>
          </w:tcPr>
          <w:p w:rsidR="004307EC" w:rsidRPr="004307EC" w:rsidRDefault="004307EC" w:rsidP="004307EC">
            <w:pPr>
              <w:ind w:left="-108" w:right="247"/>
              <w:jc w:val="right"/>
              <w:rPr>
                <w:color w:val="000000" w:themeColor="text1"/>
                <w:szCs w:val="24"/>
              </w:rPr>
            </w:pPr>
            <w:r w:rsidRPr="004307EC">
              <w:rPr>
                <w:color w:val="000000" w:themeColor="text1"/>
                <w:szCs w:val="24"/>
              </w:rPr>
              <w:t>1</w:t>
            </w:r>
          </w:p>
        </w:tc>
        <w:tc>
          <w:tcPr>
            <w:tcW w:w="1401" w:type="dxa"/>
            <w:tcBorders>
              <w:top w:val="single" w:sz="4" w:space="0" w:color="1F497D" w:themeColor="text2"/>
              <w:left w:val="single" w:sz="4" w:space="0" w:color="1F497D" w:themeColor="text2"/>
              <w:bottom w:val="nil"/>
              <w:right w:val="single" w:sz="4" w:space="0" w:color="1F497D" w:themeColor="text2"/>
            </w:tcBorders>
          </w:tcPr>
          <w:p w:rsidR="004307EC" w:rsidRPr="004307EC" w:rsidRDefault="004307EC" w:rsidP="004307EC">
            <w:pPr>
              <w:ind w:left="-108" w:right="247"/>
              <w:jc w:val="right"/>
              <w:cnfStyle w:val="000000000000"/>
              <w:rPr>
                <w:color w:val="000000" w:themeColor="text1"/>
                <w:szCs w:val="24"/>
              </w:rPr>
            </w:pPr>
            <w:r w:rsidRPr="004307EC">
              <w:rPr>
                <w:color w:val="000000" w:themeColor="text1"/>
                <w:szCs w:val="24"/>
              </w:rPr>
              <w:t>100%</w:t>
            </w:r>
          </w:p>
        </w:tc>
        <w:tc>
          <w:tcPr>
            <w:tcW w:w="147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4307EC" w:rsidRPr="004307EC" w:rsidRDefault="004307EC" w:rsidP="004307EC">
            <w:pPr>
              <w:ind w:left="-108" w:right="522"/>
              <w:jc w:val="right"/>
              <w:cnfStyle w:val="000000000000"/>
              <w:rPr>
                <w:color w:val="000000" w:themeColor="text1"/>
                <w:szCs w:val="24"/>
              </w:rPr>
            </w:pPr>
            <w:r w:rsidRPr="004307EC">
              <w:rPr>
                <w:color w:val="000000" w:themeColor="text1"/>
                <w:szCs w:val="24"/>
              </w:rPr>
              <w:t>1</w:t>
            </w:r>
          </w:p>
        </w:tc>
      </w:tr>
      <w:tr w:rsidR="009F34D9">
        <w:trPr>
          <w:cnfStyle w:val="000000100000"/>
        </w:trPr>
        <w:tc>
          <w:tcPr>
            <w:cnfStyle w:val="001000000000"/>
            <w:tcW w:w="1530" w:type="dxa"/>
            <w:tcBorders>
              <w:top w:val="nil"/>
              <w:left w:val="single" w:sz="4" w:space="0" w:color="1F497D" w:themeColor="text2"/>
              <w:bottom w:val="nil"/>
              <w:right w:val="single" w:sz="4" w:space="0" w:color="1F497D" w:themeColor="text2"/>
            </w:tcBorders>
          </w:tcPr>
          <w:p w:rsidR="004307EC" w:rsidRPr="004307EC" w:rsidRDefault="004307EC" w:rsidP="004307EC">
            <w:pPr>
              <w:ind w:left="-108" w:right="247"/>
              <w:jc w:val="right"/>
              <w:rPr>
                <w:color w:val="000000" w:themeColor="text1"/>
                <w:szCs w:val="24"/>
              </w:rPr>
            </w:pPr>
            <w:r w:rsidRPr="004307EC">
              <w:rPr>
                <w:color w:val="000000" w:themeColor="text1"/>
                <w:szCs w:val="24"/>
              </w:rPr>
              <w:t>2</w:t>
            </w:r>
          </w:p>
        </w:tc>
        <w:tc>
          <w:tcPr>
            <w:tcW w:w="1401" w:type="dxa"/>
            <w:tcBorders>
              <w:top w:val="nil"/>
              <w:left w:val="single" w:sz="4" w:space="0" w:color="1F497D" w:themeColor="text2"/>
              <w:bottom w:val="single" w:sz="4" w:space="0" w:color="1F497D" w:themeColor="text2"/>
              <w:right w:val="single" w:sz="4" w:space="0" w:color="1F497D" w:themeColor="text2"/>
            </w:tcBorders>
          </w:tcPr>
          <w:p w:rsidR="004307EC" w:rsidRPr="004307EC" w:rsidRDefault="004307EC" w:rsidP="004307EC">
            <w:pPr>
              <w:ind w:left="-108" w:right="247"/>
              <w:jc w:val="right"/>
              <w:cnfStyle w:val="000000100000"/>
              <w:rPr>
                <w:color w:val="000000" w:themeColor="text1"/>
                <w:szCs w:val="24"/>
              </w:rPr>
            </w:pPr>
            <w:r w:rsidRPr="004307EC">
              <w:rPr>
                <w:color w:val="000000" w:themeColor="text1"/>
                <w:szCs w:val="24"/>
              </w:rPr>
              <w:t>100%</w:t>
            </w:r>
          </w:p>
        </w:tc>
        <w:tc>
          <w:tcPr>
            <w:tcW w:w="1479" w:type="dxa"/>
            <w:tcBorders>
              <w:top w:val="single" w:sz="4" w:space="0" w:color="1F497D" w:themeColor="text2"/>
              <w:left w:val="single" w:sz="4" w:space="0" w:color="1F497D" w:themeColor="text2"/>
              <w:bottom w:val="nil"/>
              <w:right w:val="single" w:sz="4" w:space="0" w:color="1F497D" w:themeColor="text2"/>
            </w:tcBorders>
          </w:tcPr>
          <w:p w:rsidR="004307EC" w:rsidRPr="004307EC" w:rsidRDefault="004307EC" w:rsidP="004307EC">
            <w:pPr>
              <w:ind w:left="-108" w:right="522"/>
              <w:jc w:val="right"/>
              <w:cnfStyle w:val="000000100000"/>
              <w:rPr>
                <w:color w:val="000000" w:themeColor="text1"/>
                <w:szCs w:val="24"/>
              </w:rPr>
            </w:pPr>
            <w:r w:rsidRPr="004307EC">
              <w:rPr>
                <w:color w:val="000000" w:themeColor="text1"/>
                <w:szCs w:val="24"/>
              </w:rPr>
              <w:t>2</w:t>
            </w:r>
          </w:p>
        </w:tc>
      </w:tr>
      <w:tr w:rsidR="004307EC">
        <w:tc>
          <w:tcPr>
            <w:cnfStyle w:val="001000000000"/>
            <w:tcW w:w="1530" w:type="dxa"/>
            <w:tcBorders>
              <w:top w:val="nil"/>
              <w:left w:val="single" w:sz="4" w:space="0" w:color="1F497D" w:themeColor="text2"/>
              <w:bottom w:val="nil"/>
              <w:right w:val="single" w:sz="4" w:space="0" w:color="1F497D" w:themeColor="text2"/>
            </w:tcBorders>
          </w:tcPr>
          <w:p w:rsidR="004307EC" w:rsidRPr="004307EC" w:rsidRDefault="004307EC" w:rsidP="004307EC">
            <w:pPr>
              <w:ind w:left="-108" w:right="247"/>
              <w:jc w:val="right"/>
              <w:rPr>
                <w:color w:val="000000" w:themeColor="text1"/>
                <w:szCs w:val="24"/>
              </w:rPr>
            </w:pPr>
            <w:r w:rsidRPr="004307EC">
              <w:rPr>
                <w:color w:val="000000" w:themeColor="text1"/>
                <w:szCs w:val="24"/>
              </w:rPr>
              <w:t>3</w:t>
            </w:r>
          </w:p>
        </w:tc>
        <w:tc>
          <w:tcPr>
            <w:tcW w:w="1401" w:type="dxa"/>
            <w:tcBorders>
              <w:top w:val="single" w:sz="4" w:space="0" w:color="1F497D" w:themeColor="text2"/>
              <w:left w:val="single" w:sz="4" w:space="0" w:color="1F497D" w:themeColor="text2"/>
              <w:bottom w:val="nil"/>
              <w:right w:val="single" w:sz="4" w:space="0" w:color="1F497D" w:themeColor="text2"/>
            </w:tcBorders>
          </w:tcPr>
          <w:p w:rsidR="004307EC" w:rsidRPr="004307EC" w:rsidRDefault="004307EC" w:rsidP="004307EC">
            <w:pPr>
              <w:ind w:left="-108" w:right="247"/>
              <w:jc w:val="right"/>
              <w:cnfStyle w:val="000000000000"/>
              <w:rPr>
                <w:color w:val="000000" w:themeColor="text1"/>
                <w:szCs w:val="24"/>
              </w:rPr>
            </w:pPr>
            <w:r w:rsidRPr="004307EC">
              <w:rPr>
                <w:color w:val="000000" w:themeColor="text1"/>
                <w:szCs w:val="24"/>
              </w:rPr>
              <w:t>50%</w:t>
            </w:r>
          </w:p>
        </w:tc>
        <w:tc>
          <w:tcPr>
            <w:tcW w:w="1479" w:type="dxa"/>
            <w:tcBorders>
              <w:top w:val="nil"/>
              <w:left w:val="single" w:sz="4" w:space="0" w:color="1F497D" w:themeColor="text2"/>
              <w:bottom w:val="nil"/>
              <w:right w:val="single" w:sz="4" w:space="0" w:color="1F497D" w:themeColor="text2"/>
            </w:tcBorders>
          </w:tcPr>
          <w:p w:rsidR="004307EC" w:rsidRPr="004307EC" w:rsidRDefault="004307EC" w:rsidP="004307EC">
            <w:pPr>
              <w:ind w:left="-108" w:right="522"/>
              <w:jc w:val="right"/>
              <w:cnfStyle w:val="000000000000"/>
              <w:rPr>
                <w:color w:val="000000" w:themeColor="text1"/>
                <w:szCs w:val="24"/>
              </w:rPr>
            </w:pPr>
            <w:r w:rsidRPr="004307EC">
              <w:rPr>
                <w:color w:val="000000" w:themeColor="text1"/>
                <w:szCs w:val="24"/>
              </w:rPr>
              <w:t>2</w:t>
            </w:r>
          </w:p>
        </w:tc>
      </w:tr>
      <w:tr w:rsidR="004307EC">
        <w:trPr>
          <w:cnfStyle w:val="000000100000"/>
        </w:trPr>
        <w:tc>
          <w:tcPr>
            <w:cnfStyle w:val="001000000000"/>
            <w:tcW w:w="1530" w:type="dxa"/>
            <w:tcBorders>
              <w:top w:val="nil"/>
              <w:left w:val="single" w:sz="4" w:space="0" w:color="1F497D" w:themeColor="text2"/>
              <w:bottom w:val="nil"/>
              <w:right w:val="single" w:sz="4" w:space="0" w:color="1F497D" w:themeColor="text2"/>
            </w:tcBorders>
          </w:tcPr>
          <w:p w:rsidR="004307EC" w:rsidRPr="004307EC" w:rsidRDefault="004307EC" w:rsidP="004307EC">
            <w:pPr>
              <w:ind w:left="-108" w:right="247"/>
              <w:jc w:val="right"/>
              <w:rPr>
                <w:color w:val="000000" w:themeColor="text1"/>
                <w:szCs w:val="24"/>
              </w:rPr>
            </w:pPr>
            <w:r w:rsidRPr="004307EC">
              <w:rPr>
                <w:color w:val="000000" w:themeColor="text1"/>
                <w:szCs w:val="24"/>
              </w:rPr>
              <w:t>4</w:t>
            </w:r>
          </w:p>
        </w:tc>
        <w:tc>
          <w:tcPr>
            <w:tcW w:w="1401" w:type="dxa"/>
            <w:tcBorders>
              <w:top w:val="nil"/>
              <w:left w:val="single" w:sz="4" w:space="0" w:color="1F497D" w:themeColor="text2"/>
              <w:bottom w:val="single" w:sz="4" w:space="0" w:color="1F497D" w:themeColor="text2"/>
              <w:right w:val="single" w:sz="4" w:space="0" w:color="1F497D" w:themeColor="text2"/>
            </w:tcBorders>
          </w:tcPr>
          <w:p w:rsidR="004307EC" w:rsidRPr="004307EC" w:rsidRDefault="004307EC" w:rsidP="004307EC">
            <w:pPr>
              <w:ind w:left="-108" w:right="247"/>
              <w:jc w:val="right"/>
              <w:cnfStyle w:val="000000100000"/>
              <w:rPr>
                <w:color w:val="000000" w:themeColor="text1"/>
                <w:szCs w:val="24"/>
              </w:rPr>
            </w:pPr>
            <w:r w:rsidRPr="004307EC">
              <w:rPr>
                <w:color w:val="000000" w:themeColor="text1"/>
                <w:szCs w:val="24"/>
              </w:rPr>
              <w:t>50%</w:t>
            </w:r>
          </w:p>
        </w:tc>
        <w:tc>
          <w:tcPr>
            <w:tcW w:w="1479" w:type="dxa"/>
            <w:tcBorders>
              <w:top w:val="nil"/>
              <w:left w:val="single" w:sz="4" w:space="0" w:color="1F497D" w:themeColor="text2"/>
              <w:bottom w:val="nil"/>
              <w:right w:val="single" w:sz="4" w:space="0" w:color="1F497D" w:themeColor="text2"/>
            </w:tcBorders>
          </w:tcPr>
          <w:p w:rsidR="004307EC" w:rsidRPr="004307EC" w:rsidRDefault="004307EC" w:rsidP="004307EC">
            <w:pPr>
              <w:ind w:left="-108" w:right="522"/>
              <w:jc w:val="right"/>
              <w:cnfStyle w:val="000000100000"/>
              <w:rPr>
                <w:color w:val="000000" w:themeColor="text1"/>
                <w:szCs w:val="24"/>
              </w:rPr>
            </w:pPr>
            <w:r w:rsidRPr="004307EC">
              <w:rPr>
                <w:color w:val="000000" w:themeColor="text1"/>
                <w:szCs w:val="24"/>
              </w:rPr>
              <w:t>2</w:t>
            </w:r>
          </w:p>
        </w:tc>
      </w:tr>
      <w:tr w:rsidR="004307EC">
        <w:tc>
          <w:tcPr>
            <w:cnfStyle w:val="001000000000"/>
            <w:tcW w:w="1530" w:type="dxa"/>
            <w:tcBorders>
              <w:top w:val="nil"/>
              <w:left w:val="single" w:sz="4" w:space="0" w:color="1F497D" w:themeColor="text2"/>
              <w:bottom w:val="nil"/>
              <w:right w:val="single" w:sz="4" w:space="0" w:color="1F497D" w:themeColor="text2"/>
            </w:tcBorders>
          </w:tcPr>
          <w:p w:rsidR="004307EC" w:rsidRPr="004307EC" w:rsidRDefault="004307EC" w:rsidP="004307EC">
            <w:pPr>
              <w:ind w:left="-108" w:right="247"/>
              <w:jc w:val="right"/>
              <w:rPr>
                <w:color w:val="000000" w:themeColor="text1"/>
                <w:szCs w:val="24"/>
              </w:rPr>
            </w:pPr>
            <w:r w:rsidRPr="004307EC">
              <w:rPr>
                <w:color w:val="000000" w:themeColor="text1"/>
                <w:szCs w:val="24"/>
              </w:rPr>
              <w:t>5</w:t>
            </w:r>
          </w:p>
        </w:tc>
        <w:tc>
          <w:tcPr>
            <w:tcW w:w="1401" w:type="dxa"/>
            <w:tcBorders>
              <w:top w:val="single" w:sz="4" w:space="0" w:color="1F497D" w:themeColor="text2"/>
              <w:left w:val="single" w:sz="4" w:space="0" w:color="1F497D" w:themeColor="text2"/>
              <w:right w:val="single" w:sz="4" w:space="0" w:color="1F497D" w:themeColor="text2"/>
            </w:tcBorders>
          </w:tcPr>
          <w:p w:rsidR="004307EC" w:rsidRPr="004307EC" w:rsidRDefault="004307EC" w:rsidP="004307EC">
            <w:pPr>
              <w:ind w:left="-108" w:right="247"/>
              <w:jc w:val="right"/>
              <w:cnfStyle w:val="000000000000"/>
              <w:rPr>
                <w:color w:val="000000" w:themeColor="text1"/>
                <w:szCs w:val="24"/>
              </w:rPr>
            </w:pPr>
            <w:r w:rsidRPr="004307EC">
              <w:rPr>
                <w:color w:val="000000" w:themeColor="text1"/>
                <w:szCs w:val="24"/>
              </w:rPr>
              <w:t>33%</w:t>
            </w:r>
          </w:p>
        </w:tc>
        <w:tc>
          <w:tcPr>
            <w:tcW w:w="1479" w:type="dxa"/>
            <w:tcBorders>
              <w:top w:val="nil"/>
              <w:left w:val="single" w:sz="4" w:space="0" w:color="1F497D" w:themeColor="text2"/>
              <w:bottom w:val="nil"/>
              <w:right w:val="single" w:sz="4" w:space="0" w:color="1F497D" w:themeColor="text2"/>
            </w:tcBorders>
          </w:tcPr>
          <w:p w:rsidR="004307EC" w:rsidRPr="004307EC" w:rsidRDefault="004307EC" w:rsidP="004307EC">
            <w:pPr>
              <w:ind w:left="-108" w:right="522"/>
              <w:jc w:val="right"/>
              <w:cnfStyle w:val="000000000000"/>
              <w:rPr>
                <w:color w:val="000000" w:themeColor="text1"/>
                <w:szCs w:val="24"/>
              </w:rPr>
            </w:pPr>
            <w:r w:rsidRPr="004307EC">
              <w:rPr>
                <w:color w:val="000000" w:themeColor="text1"/>
                <w:szCs w:val="24"/>
              </w:rPr>
              <w:t>2</w:t>
            </w:r>
          </w:p>
        </w:tc>
      </w:tr>
      <w:tr w:rsidR="004307EC">
        <w:trPr>
          <w:cnfStyle w:val="000000100000"/>
        </w:trPr>
        <w:tc>
          <w:tcPr>
            <w:cnfStyle w:val="001000000000"/>
            <w:tcW w:w="1530" w:type="dxa"/>
            <w:tcBorders>
              <w:top w:val="nil"/>
              <w:left w:val="single" w:sz="4" w:space="0" w:color="1F497D" w:themeColor="text2"/>
              <w:bottom w:val="nil"/>
              <w:right w:val="single" w:sz="4" w:space="0" w:color="1F497D" w:themeColor="text2"/>
            </w:tcBorders>
          </w:tcPr>
          <w:p w:rsidR="004307EC" w:rsidRPr="004307EC" w:rsidRDefault="004307EC" w:rsidP="004307EC">
            <w:pPr>
              <w:ind w:left="-108" w:right="247"/>
              <w:jc w:val="right"/>
              <w:rPr>
                <w:color w:val="000000" w:themeColor="text1"/>
                <w:szCs w:val="24"/>
              </w:rPr>
            </w:pPr>
            <w:r w:rsidRPr="004307EC">
              <w:rPr>
                <w:color w:val="000000" w:themeColor="text1"/>
                <w:szCs w:val="24"/>
              </w:rPr>
              <w:t>6</w:t>
            </w:r>
          </w:p>
        </w:tc>
        <w:tc>
          <w:tcPr>
            <w:tcW w:w="1401" w:type="dxa"/>
            <w:tcBorders>
              <w:left w:val="single" w:sz="4" w:space="0" w:color="1F497D" w:themeColor="text2"/>
              <w:right w:val="single" w:sz="4" w:space="0" w:color="1F497D" w:themeColor="text2"/>
            </w:tcBorders>
          </w:tcPr>
          <w:p w:rsidR="004307EC" w:rsidRPr="004307EC" w:rsidRDefault="004307EC" w:rsidP="004307EC">
            <w:pPr>
              <w:ind w:left="-108" w:right="247"/>
              <w:jc w:val="right"/>
              <w:cnfStyle w:val="000000100000"/>
              <w:rPr>
                <w:color w:val="000000" w:themeColor="text1"/>
                <w:szCs w:val="24"/>
              </w:rPr>
            </w:pPr>
            <w:r w:rsidRPr="004307EC">
              <w:rPr>
                <w:color w:val="000000" w:themeColor="text1"/>
                <w:szCs w:val="24"/>
              </w:rPr>
              <w:t>33%</w:t>
            </w:r>
          </w:p>
        </w:tc>
        <w:tc>
          <w:tcPr>
            <w:tcW w:w="1479" w:type="dxa"/>
            <w:tcBorders>
              <w:top w:val="nil"/>
              <w:left w:val="single" w:sz="4" w:space="0" w:color="1F497D" w:themeColor="text2"/>
              <w:bottom w:val="nil"/>
              <w:right w:val="single" w:sz="4" w:space="0" w:color="1F497D" w:themeColor="text2"/>
            </w:tcBorders>
          </w:tcPr>
          <w:p w:rsidR="004307EC" w:rsidRPr="004307EC" w:rsidRDefault="004307EC" w:rsidP="004307EC">
            <w:pPr>
              <w:ind w:left="-108" w:right="522"/>
              <w:jc w:val="right"/>
              <w:cnfStyle w:val="000000100000"/>
              <w:rPr>
                <w:color w:val="000000" w:themeColor="text1"/>
                <w:szCs w:val="24"/>
              </w:rPr>
            </w:pPr>
            <w:r w:rsidRPr="004307EC">
              <w:rPr>
                <w:color w:val="000000" w:themeColor="text1"/>
                <w:szCs w:val="24"/>
              </w:rPr>
              <w:t>2</w:t>
            </w:r>
          </w:p>
        </w:tc>
      </w:tr>
      <w:tr w:rsidR="004307EC">
        <w:tc>
          <w:tcPr>
            <w:cnfStyle w:val="001000000000"/>
            <w:tcW w:w="1530" w:type="dxa"/>
            <w:tcBorders>
              <w:top w:val="nil"/>
              <w:left w:val="single" w:sz="4" w:space="0" w:color="1F497D" w:themeColor="text2"/>
              <w:bottom w:val="nil"/>
              <w:right w:val="single" w:sz="4" w:space="0" w:color="1F497D" w:themeColor="text2"/>
            </w:tcBorders>
          </w:tcPr>
          <w:p w:rsidR="004307EC" w:rsidRPr="004307EC" w:rsidRDefault="004307EC" w:rsidP="004307EC">
            <w:pPr>
              <w:ind w:left="-108" w:right="247"/>
              <w:jc w:val="right"/>
              <w:rPr>
                <w:color w:val="000000" w:themeColor="text1"/>
                <w:szCs w:val="24"/>
              </w:rPr>
            </w:pPr>
            <w:r w:rsidRPr="004307EC">
              <w:rPr>
                <w:color w:val="000000" w:themeColor="text1"/>
                <w:szCs w:val="24"/>
              </w:rPr>
              <w:t>7</w:t>
            </w:r>
          </w:p>
        </w:tc>
        <w:tc>
          <w:tcPr>
            <w:tcW w:w="1401" w:type="dxa"/>
            <w:tcBorders>
              <w:left w:val="single" w:sz="4" w:space="0" w:color="1F497D" w:themeColor="text2"/>
              <w:right w:val="single" w:sz="4" w:space="0" w:color="1F497D" w:themeColor="text2"/>
            </w:tcBorders>
          </w:tcPr>
          <w:p w:rsidR="004307EC" w:rsidRPr="004307EC" w:rsidRDefault="004307EC" w:rsidP="004307EC">
            <w:pPr>
              <w:ind w:left="-108" w:right="247"/>
              <w:jc w:val="right"/>
              <w:cnfStyle w:val="000000000000"/>
              <w:rPr>
                <w:color w:val="000000" w:themeColor="text1"/>
                <w:szCs w:val="24"/>
              </w:rPr>
            </w:pPr>
            <w:r w:rsidRPr="004307EC">
              <w:rPr>
                <w:color w:val="000000" w:themeColor="text1"/>
                <w:szCs w:val="24"/>
              </w:rPr>
              <w:t>33%</w:t>
            </w:r>
          </w:p>
        </w:tc>
        <w:tc>
          <w:tcPr>
            <w:tcW w:w="1479" w:type="dxa"/>
            <w:tcBorders>
              <w:top w:val="nil"/>
              <w:left w:val="single" w:sz="4" w:space="0" w:color="1F497D" w:themeColor="text2"/>
              <w:bottom w:val="single" w:sz="4" w:space="0" w:color="1F497D" w:themeColor="text2"/>
              <w:right w:val="single" w:sz="4" w:space="0" w:color="1F497D" w:themeColor="text2"/>
            </w:tcBorders>
          </w:tcPr>
          <w:p w:rsidR="004307EC" w:rsidRPr="004307EC" w:rsidRDefault="004307EC" w:rsidP="004307EC">
            <w:pPr>
              <w:ind w:left="-108" w:right="522"/>
              <w:jc w:val="right"/>
              <w:cnfStyle w:val="000000000000"/>
              <w:rPr>
                <w:color w:val="000000" w:themeColor="text1"/>
                <w:szCs w:val="24"/>
              </w:rPr>
            </w:pPr>
            <w:r w:rsidRPr="004307EC">
              <w:rPr>
                <w:color w:val="000000" w:themeColor="text1"/>
                <w:szCs w:val="24"/>
              </w:rPr>
              <w:t>2</w:t>
            </w:r>
          </w:p>
        </w:tc>
      </w:tr>
      <w:tr w:rsidR="004307EC">
        <w:trPr>
          <w:cnfStyle w:val="000000100000"/>
        </w:trPr>
        <w:tc>
          <w:tcPr>
            <w:cnfStyle w:val="001000000000"/>
            <w:tcW w:w="1530" w:type="dxa"/>
            <w:tcBorders>
              <w:top w:val="nil"/>
              <w:left w:val="single" w:sz="4" w:space="0" w:color="1F497D" w:themeColor="text2"/>
              <w:bottom w:val="nil"/>
              <w:right w:val="single" w:sz="4" w:space="0" w:color="1F497D" w:themeColor="text2"/>
            </w:tcBorders>
          </w:tcPr>
          <w:p w:rsidR="004307EC" w:rsidRPr="004307EC" w:rsidRDefault="004307EC" w:rsidP="004307EC">
            <w:pPr>
              <w:ind w:left="-108" w:right="247"/>
              <w:jc w:val="right"/>
              <w:rPr>
                <w:color w:val="000000" w:themeColor="text1"/>
                <w:szCs w:val="24"/>
              </w:rPr>
            </w:pPr>
            <w:r w:rsidRPr="004307EC">
              <w:rPr>
                <w:color w:val="000000" w:themeColor="text1"/>
                <w:szCs w:val="24"/>
              </w:rPr>
              <w:t>8</w:t>
            </w:r>
          </w:p>
        </w:tc>
        <w:tc>
          <w:tcPr>
            <w:tcW w:w="1401" w:type="dxa"/>
            <w:tcBorders>
              <w:left w:val="single" w:sz="4" w:space="0" w:color="1F497D" w:themeColor="text2"/>
              <w:right w:val="single" w:sz="4" w:space="0" w:color="1F497D" w:themeColor="text2"/>
            </w:tcBorders>
          </w:tcPr>
          <w:p w:rsidR="004307EC" w:rsidRPr="004307EC" w:rsidRDefault="004307EC" w:rsidP="004307EC">
            <w:pPr>
              <w:ind w:left="-108" w:right="247"/>
              <w:jc w:val="right"/>
              <w:cnfStyle w:val="000000100000"/>
              <w:rPr>
                <w:color w:val="000000" w:themeColor="text1"/>
                <w:szCs w:val="24"/>
              </w:rPr>
            </w:pPr>
            <w:r w:rsidRPr="004307EC">
              <w:rPr>
                <w:color w:val="000000" w:themeColor="text1"/>
                <w:szCs w:val="24"/>
              </w:rPr>
              <w:t>33%</w:t>
            </w:r>
          </w:p>
        </w:tc>
        <w:tc>
          <w:tcPr>
            <w:tcW w:w="1479" w:type="dxa"/>
            <w:tcBorders>
              <w:top w:val="single" w:sz="4" w:space="0" w:color="1F497D" w:themeColor="text2"/>
              <w:left w:val="single" w:sz="4" w:space="0" w:color="1F497D" w:themeColor="text2"/>
              <w:bottom w:val="nil"/>
              <w:right w:val="single" w:sz="4" w:space="0" w:color="1F497D" w:themeColor="text2"/>
            </w:tcBorders>
          </w:tcPr>
          <w:p w:rsidR="004307EC" w:rsidRPr="004307EC" w:rsidRDefault="004307EC" w:rsidP="004307EC">
            <w:pPr>
              <w:ind w:left="-108" w:right="522"/>
              <w:jc w:val="right"/>
              <w:cnfStyle w:val="000000100000"/>
              <w:rPr>
                <w:color w:val="000000" w:themeColor="text1"/>
                <w:szCs w:val="24"/>
              </w:rPr>
            </w:pPr>
            <w:r w:rsidRPr="004307EC">
              <w:rPr>
                <w:color w:val="000000" w:themeColor="text1"/>
                <w:szCs w:val="24"/>
              </w:rPr>
              <w:t>3</w:t>
            </w:r>
          </w:p>
        </w:tc>
      </w:tr>
      <w:tr w:rsidR="004307EC">
        <w:tc>
          <w:tcPr>
            <w:cnfStyle w:val="001000000000"/>
            <w:tcW w:w="1530" w:type="dxa"/>
            <w:tcBorders>
              <w:top w:val="nil"/>
              <w:left w:val="single" w:sz="4" w:space="0" w:color="1F497D" w:themeColor="text2"/>
              <w:bottom w:val="nil"/>
              <w:right w:val="single" w:sz="4" w:space="0" w:color="1F497D" w:themeColor="text2"/>
            </w:tcBorders>
          </w:tcPr>
          <w:p w:rsidR="004307EC" w:rsidRPr="004307EC" w:rsidRDefault="004307EC" w:rsidP="004307EC">
            <w:pPr>
              <w:ind w:left="-108" w:right="247"/>
              <w:jc w:val="right"/>
              <w:rPr>
                <w:color w:val="000000" w:themeColor="text1"/>
                <w:szCs w:val="24"/>
              </w:rPr>
            </w:pPr>
            <w:r w:rsidRPr="004307EC">
              <w:rPr>
                <w:color w:val="000000" w:themeColor="text1"/>
                <w:szCs w:val="24"/>
              </w:rPr>
              <w:t>9</w:t>
            </w:r>
          </w:p>
        </w:tc>
        <w:tc>
          <w:tcPr>
            <w:tcW w:w="1401" w:type="dxa"/>
            <w:tcBorders>
              <w:left w:val="single" w:sz="4" w:space="0" w:color="1F497D" w:themeColor="text2"/>
              <w:right w:val="single" w:sz="4" w:space="0" w:color="1F497D" w:themeColor="text2"/>
            </w:tcBorders>
          </w:tcPr>
          <w:p w:rsidR="004307EC" w:rsidRPr="004307EC" w:rsidRDefault="004307EC" w:rsidP="004307EC">
            <w:pPr>
              <w:ind w:left="-108" w:right="247"/>
              <w:jc w:val="right"/>
              <w:cnfStyle w:val="000000000000"/>
              <w:rPr>
                <w:color w:val="000000" w:themeColor="text1"/>
                <w:szCs w:val="24"/>
              </w:rPr>
            </w:pPr>
            <w:r w:rsidRPr="004307EC">
              <w:rPr>
                <w:color w:val="000000" w:themeColor="text1"/>
                <w:szCs w:val="24"/>
              </w:rPr>
              <w:t>33%</w:t>
            </w:r>
          </w:p>
        </w:tc>
        <w:tc>
          <w:tcPr>
            <w:tcW w:w="1479" w:type="dxa"/>
            <w:tcBorders>
              <w:top w:val="nil"/>
              <w:left w:val="single" w:sz="4" w:space="0" w:color="1F497D" w:themeColor="text2"/>
              <w:bottom w:val="nil"/>
              <w:right w:val="single" w:sz="4" w:space="0" w:color="1F497D" w:themeColor="text2"/>
            </w:tcBorders>
          </w:tcPr>
          <w:p w:rsidR="004307EC" w:rsidRPr="004307EC" w:rsidRDefault="004307EC" w:rsidP="004307EC">
            <w:pPr>
              <w:ind w:left="-108" w:right="522"/>
              <w:jc w:val="right"/>
              <w:cnfStyle w:val="000000000000"/>
              <w:rPr>
                <w:color w:val="000000" w:themeColor="text1"/>
                <w:szCs w:val="24"/>
              </w:rPr>
            </w:pPr>
            <w:r w:rsidRPr="004307EC">
              <w:rPr>
                <w:color w:val="000000" w:themeColor="text1"/>
                <w:szCs w:val="24"/>
              </w:rPr>
              <w:t>3</w:t>
            </w:r>
          </w:p>
        </w:tc>
      </w:tr>
      <w:tr w:rsidR="004307EC">
        <w:trPr>
          <w:cnfStyle w:val="000000100000"/>
        </w:trPr>
        <w:tc>
          <w:tcPr>
            <w:cnfStyle w:val="001000000000"/>
            <w:tcW w:w="1530" w:type="dxa"/>
            <w:tcBorders>
              <w:top w:val="nil"/>
              <w:left w:val="single" w:sz="4" w:space="0" w:color="1F497D" w:themeColor="text2"/>
              <w:bottom w:val="single" w:sz="4" w:space="0" w:color="1F497D" w:themeColor="text2"/>
              <w:right w:val="single" w:sz="4" w:space="0" w:color="1F497D" w:themeColor="text2"/>
            </w:tcBorders>
          </w:tcPr>
          <w:p w:rsidR="004307EC" w:rsidRPr="004307EC" w:rsidRDefault="004307EC" w:rsidP="004307EC">
            <w:pPr>
              <w:ind w:left="-108" w:right="247"/>
              <w:jc w:val="right"/>
              <w:rPr>
                <w:color w:val="000000" w:themeColor="text1"/>
                <w:szCs w:val="24"/>
              </w:rPr>
            </w:pPr>
            <w:r w:rsidRPr="004307EC">
              <w:rPr>
                <w:color w:val="000000" w:themeColor="text1"/>
                <w:szCs w:val="24"/>
              </w:rPr>
              <w:t>10</w:t>
            </w:r>
          </w:p>
        </w:tc>
        <w:tc>
          <w:tcPr>
            <w:tcW w:w="1401" w:type="dxa"/>
            <w:tcBorders>
              <w:left w:val="single" w:sz="4" w:space="0" w:color="1F497D" w:themeColor="text2"/>
              <w:bottom w:val="single" w:sz="4" w:space="0" w:color="1F497D" w:themeColor="text2"/>
              <w:right w:val="single" w:sz="4" w:space="0" w:color="1F497D" w:themeColor="text2"/>
            </w:tcBorders>
          </w:tcPr>
          <w:p w:rsidR="004307EC" w:rsidRPr="004307EC" w:rsidRDefault="004307EC" w:rsidP="004307EC">
            <w:pPr>
              <w:ind w:left="-108" w:right="247"/>
              <w:jc w:val="right"/>
              <w:cnfStyle w:val="000000100000"/>
              <w:rPr>
                <w:color w:val="000000" w:themeColor="text1"/>
                <w:szCs w:val="24"/>
              </w:rPr>
            </w:pPr>
            <w:r w:rsidRPr="004307EC">
              <w:rPr>
                <w:color w:val="000000" w:themeColor="text1"/>
                <w:szCs w:val="24"/>
              </w:rPr>
              <w:t>33%</w:t>
            </w:r>
          </w:p>
        </w:tc>
        <w:tc>
          <w:tcPr>
            <w:tcW w:w="1479" w:type="dxa"/>
            <w:tcBorders>
              <w:top w:val="nil"/>
              <w:left w:val="single" w:sz="4" w:space="0" w:color="1F497D" w:themeColor="text2"/>
              <w:bottom w:val="single" w:sz="4" w:space="0" w:color="1F497D" w:themeColor="text2"/>
              <w:right w:val="single" w:sz="4" w:space="0" w:color="1F497D" w:themeColor="text2"/>
            </w:tcBorders>
          </w:tcPr>
          <w:p w:rsidR="004307EC" w:rsidRPr="004307EC" w:rsidRDefault="004307EC" w:rsidP="004307EC">
            <w:pPr>
              <w:ind w:left="-108" w:right="522"/>
              <w:jc w:val="right"/>
              <w:cnfStyle w:val="000000100000"/>
              <w:rPr>
                <w:color w:val="000000" w:themeColor="text1"/>
                <w:szCs w:val="24"/>
              </w:rPr>
            </w:pPr>
            <w:r w:rsidRPr="004307EC">
              <w:rPr>
                <w:color w:val="000000" w:themeColor="text1"/>
                <w:szCs w:val="24"/>
              </w:rPr>
              <w:t>3</w:t>
            </w:r>
          </w:p>
        </w:tc>
      </w:tr>
    </w:tbl>
    <w:p w:rsidR="009F34D9" w:rsidRDefault="009F34D9" w:rsidP="00C4671E">
      <w:pPr>
        <w:spacing w:before="120" w:after="120" w:line="276" w:lineRule="auto"/>
        <w:rPr>
          <w:szCs w:val="24"/>
        </w:rPr>
      </w:pPr>
    </w:p>
    <w:p w:rsidR="002F1CB0" w:rsidRDefault="002F1CB0" w:rsidP="00C4671E">
      <w:pPr>
        <w:spacing w:before="120" w:after="120" w:line="276" w:lineRule="auto"/>
        <w:rPr>
          <w:szCs w:val="24"/>
        </w:rPr>
      </w:pPr>
      <w:r w:rsidRPr="009A7528">
        <w:rPr>
          <w:szCs w:val="24"/>
        </w:rPr>
        <w:t xml:space="preserve">If the program has classrooms for children of different ages – that is, some toddlers, some preschool, </w:t>
      </w:r>
      <w:r w:rsidR="009F34D9">
        <w:rPr>
          <w:szCs w:val="24"/>
        </w:rPr>
        <w:t>apply the guidelines above for each age group, or strata.  The chart and examples on the next page give more information.</w:t>
      </w:r>
    </w:p>
    <w:p w:rsidR="00B961AB" w:rsidRPr="00FD6B35" w:rsidRDefault="00B961AB" w:rsidP="00B961AB">
      <w:pPr>
        <w:pStyle w:val="ListParagraph"/>
        <w:spacing w:line="276" w:lineRule="auto"/>
        <w:rPr>
          <w:szCs w:val="24"/>
        </w:rPr>
      </w:pPr>
    </w:p>
    <w:p w:rsidR="00B961AB" w:rsidRPr="009A7528" w:rsidRDefault="00B961AB" w:rsidP="00B961AB">
      <w:pPr>
        <w:spacing w:line="276" w:lineRule="auto"/>
      </w:pPr>
    </w:p>
    <w:p w:rsidR="00B961AB" w:rsidRPr="009A7528" w:rsidRDefault="00B961AB" w:rsidP="00B961AB">
      <w:pPr>
        <w:spacing w:line="276" w:lineRule="auto"/>
      </w:pPr>
    </w:p>
    <w:p w:rsidR="00B961AB" w:rsidRDefault="00B961AB" w:rsidP="00C4671E">
      <w:pPr>
        <w:spacing w:before="120" w:after="120" w:line="276" w:lineRule="auto"/>
        <w:rPr>
          <w:szCs w:val="24"/>
        </w:rPr>
      </w:pPr>
    </w:p>
    <w:p w:rsidR="009F34D9" w:rsidRDefault="009F34D9" w:rsidP="00C4671E">
      <w:pPr>
        <w:spacing w:before="120" w:after="120" w:line="276" w:lineRule="auto"/>
        <w:rPr>
          <w:szCs w:val="24"/>
        </w:rPr>
      </w:pPr>
    </w:p>
    <w:p w:rsidR="009F34D9" w:rsidRDefault="009F34D9" w:rsidP="00C4671E">
      <w:pPr>
        <w:spacing w:before="120" w:after="120" w:line="276" w:lineRule="auto"/>
        <w:rPr>
          <w:szCs w:val="24"/>
        </w:rPr>
      </w:pPr>
    </w:p>
    <w:p w:rsidR="009F34D9" w:rsidRDefault="009F34D9" w:rsidP="00C4671E">
      <w:pPr>
        <w:spacing w:before="120" w:after="120" w:line="276" w:lineRule="auto"/>
        <w:rPr>
          <w:szCs w:val="24"/>
        </w:rPr>
      </w:pPr>
    </w:p>
    <w:p w:rsidR="007C12A5" w:rsidRDefault="007C12A5" w:rsidP="00C4671E">
      <w:pPr>
        <w:spacing w:before="120" w:after="120" w:line="276" w:lineRule="auto"/>
        <w:rPr>
          <w:szCs w:val="24"/>
        </w:rPr>
      </w:pPr>
    </w:p>
    <w:p w:rsidR="007C12A5" w:rsidRDefault="007C12A5" w:rsidP="00C4671E">
      <w:pPr>
        <w:spacing w:before="120" w:after="120" w:line="276" w:lineRule="auto"/>
        <w:rPr>
          <w:szCs w:val="24"/>
        </w:rPr>
      </w:pPr>
    </w:p>
    <w:p w:rsidR="007C12A5" w:rsidRDefault="007C12A5" w:rsidP="00C4671E">
      <w:pPr>
        <w:spacing w:before="120" w:after="120" w:line="276" w:lineRule="auto"/>
        <w:rPr>
          <w:szCs w:val="24"/>
        </w:rPr>
      </w:pPr>
    </w:p>
    <w:tbl>
      <w:tblPr>
        <w:tblStyle w:val="LightShading-Accent1"/>
        <w:tblW w:w="7716" w:type="dxa"/>
        <w:tblInd w:w="558" w:type="dxa"/>
        <w:tblLook w:val="04A0"/>
      </w:tblPr>
      <w:tblGrid>
        <w:gridCol w:w="1662"/>
        <w:gridCol w:w="1038"/>
        <w:gridCol w:w="1165"/>
        <w:gridCol w:w="275"/>
        <w:gridCol w:w="1260"/>
        <w:gridCol w:w="1086"/>
        <w:gridCol w:w="1230"/>
      </w:tblGrid>
      <w:tr w:rsidR="00754783" w:rsidRPr="004307EC">
        <w:trPr>
          <w:cnfStyle w:val="100000000000"/>
        </w:trPr>
        <w:tc>
          <w:tcPr>
            <w:cnfStyle w:val="001000000000"/>
            <w:tcW w:w="7716" w:type="dxa"/>
            <w:gridSpan w:val="7"/>
            <w:tcBorders>
              <w:top w:val="single" w:sz="4" w:space="0" w:color="1F497D" w:themeColor="text2"/>
              <w:left w:val="single" w:sz="4" w:space="0" w:color="1F497D" w:themeColor="text2"/>
              <w:right w:val="single" w:sz="4" w:space="0" w:color="1F497D" w:themeColor="text2"/>
            </w:tcBorders>
          </w:tcPr>
          <w:p w:rsidR="00754783" w:rsidRPr="00754783" w:rsidRDefault="00754783" w:rsidP="009F34D9">
            <w:pPr>
              <w:ind w:left="-108"/>
              <w:jc w:val="center"/>
              <w:rPr>
                <w:color w:val="000000" w:themeColor="text1"/>
                <w:szCs w:val="24"/>
              </w:rPr>
            </w:pPr>
            <w:r w:rsidRPr="00754783">
              <w:rPr>
                <w:color w:val="000000" w:themeColor="text1"/>
                <w:szCs w:val="24"/>
              </w:rPr>
              <w:t>Site serves children in Different Age Groups</w:t>
            </w:r>
          </w:p>
        </w:tc>
      </w:tr>
      <w:tr w:rsidR="00407504" w:rsidRPr="004307EC">
        <w:trPr>
          <w:cnfStyle w:val="000000100000"/>
          <w:trHeight w:val="88"/>
        </w:trPr>
        <w:tc>
          <w:tcPr>
            <w:cnfStyle w:val="001000000000"/>
            <w:tcW w:w="1662" w:type="dxa"/>
            <w:vMerge w:val="restart"/>
            <w:tcBorders>
              <w:top w:val="single" w:sz="4" w:space="0" w:color="1F497D" w:themeColor="text2"/>
              <w:left w:val="single" w:sz="4" w:space="0" w:color="1F497D" w:themeColor="text2"/>
              <w:bottom w:val="nil"/>
            </w:tcBorders>
            <w:vAlign w:val="center"/>
          </w:tcPr>
          <w:p w:rsidR="00407504" w:rsidRPr="004307EC" w:rsidRDefault="00407504" w:rsidP="00754783">
            <w:pPr>
              <w:ind w:left="-18"/>
              <w:jc w:val="center"/>
              <w:rPr>
                <w:color w:val="000000" w:themeColor="text1"/>
              </w:rPr>
            </w:pPr>
            <w:r w:rsidRPr="004307EC">
              <w:rPr>
                <w:color w:val="000000" w:themeColor="text1"/>
              </w:rPr>
              <w:t># classrooms at site</w:t>
            </w:r>
          </w:p>
        </w:tc>
        <w:tc>
          <w:tcPr>
            <w:tcW w:w="2203" w:type="dxa"/>
            <w:gridSpan w:val="2"/>
            <w:tcBorders>
              <w:top w:val="single" w:sz="4" w:space="0" w:color="1F497D" w:themeColor="text2"/>
              <w:bottom w:val="nil"/>
              <w:right w:val="single" w:sz="4" w:space="0" w:color="1F497D" w:themeColor="text2"/>
            </w:tcBorders>
          </w:tcPr>
          <w:p w:rsidR="00407504" w:rsidRPr="00754783" w:rsidRDefault="00407504" w:rsidP="00754783">
            <w:pPr>
              <w:ind w:left="-108"/>
              <w:jc w:val="center"/>
              <w:cnfStyle w:val="000000100000"/>
              <w:rPr>
                <w:b/>
                <w:color w:val="000000" w:themeColor="text1"/>
              </w:rPr>
            </w:pPr>
            <w:r w:rsidRPr="00754783">
              <w:rPr>
                <w:b/>
                <w:color w:val="000000" w:themeColor="text1"/>
              </w:rPr>
              <w:t xml:space="preserve"># classrooms </w:t>
            </w:r>
          </w:p>
        </w:tc>
        <w:tc>
          <w:tcPr>
            <w:tcW w:w="275" w:type="dxa"/>
            <w:tcBorders>
              <w:top w:val="nil"/>
              <w:left w:val="single" w:sz="4" w:space="0" w:color="1F497D" w:themeColor="text2"/>
              <w:bottom w:val="nil"/>
              <w:right w:val="single" w:sz="4" w:space="0" w:color="1F497D" w:themeColor="text2"/>
            </w:tcBorders>
            <w:shd w:val="clear" w:color="auto" w:fill="FFFFFF" w:themeFill="background1"/>
            <w:vAlign w:val="center"/>
          </w:tcPr>
          <w:p w:rsidR="00407504" w:rsidRPr="00754783" w:rsidRDefault="00407504" w:rsidP="00754783">
            <w:pPr>
              <w:ind w:left="-108"/>
              <w:jc w:val="center"/>
              <w:cnfStyle w:val="000000100000"/>
              <w:rPr>
                <w:b/>
                <w:color w:val="000000" w:themeColor="text1"/>
              </w:rPr>
            </w:pPr>
          </w:p>
        </w:tc>
        <w:tc>
          <w:tcPr>
            <w:tcW w:w="2346" w:type="dxa"/>
            <w:gridSpan w:val="2"/>
            <w:tcBorders>
              <w:top w:val="single" w:sz="4" w:space="0" w:color="1F497D" w:themeColor="text2"/>
              <w:left w:val="single" w:sz="4" w:space="0" w:color="1F497D" w:themeColor="text2"/>
              <w:bottom w:val="nil"/>
              <w:right w:val="single" w:sz="4" w:space="0" w:color="1F497D" w:themeColor="text2"/>
            </w:tcBorders>
          </w:tcPr>
          <w:p w:rsidR="00407504" w:rsidRPr="00754783" w:rsidRDefault="00407504" w:rsidP="006D35DD">
            <w:pPr>
              <w:ind w:left="-108"/>
              <w:jc w:val="center"/>
              <w:cnfStyle w:val="000000100000"/>
              <w:rPr>
                <w:b/>
                <w:color w:val="000000" w:themeColor="text1"/>
              </w:rPr>
            </w:pPr>
            <w:r w:rsidRPr="00754783">
              <w:rPr>
                <w:b/>
                <w:color w:val="000000" w:themeColor="text1"/>
              </w:rPr>
              <w:t># randomly sampled</w:t>
            </w:r>
          </w:p>
        </w:tc>
        <w:tc>
          <w:tcPr>
            <w:tcW w:w="1230" w:type="dxa"/>
            <w:vMerge w:val="restart"/>
            <w:tcBorders>
              <w:top w:val="single" w:sz="4" w:space="0" w:color="1F497D" w:themeColor="text2"/>
              <w:bottom w:val="nil"/>
              <w:right w:val="single" w:sz="4" w:space="0" w:color="1F497D" w:themeColor="text2"/>
            </w:tcBorders>
            <w:vAlign w:val="center"/>
          </w:tcPr>
          <w:p w:rsidR="00407504" w:rsidRPr="00754783" w:rsidRDefault="00407504" w:rsidP="00754783">
            <w:pPr>
              <w:ind w:left="-108"/>
              <w:jc w:val="center"/>
              <w:cnfStyle w:val="000000100000"/>
              <w:rPr>
                <w:b/>
                <w:color w:val="000000" w:themeColor="text1"/>
              </w:rPr>
            </w:pPr>
            <w:r w:rsidRPr="00754783">
              <w:rPr>
                <w:b/>
                <w:color w:val="000000" w:themeColor="text1"/>
              </w:rPr>
              <w:t>Total # to assess</w:t>
            </w:r>
          </w:p>
        </w:tc>
      </w:tr>
      <w:tr w:rsidR="00407504" w:rsidRPr="004307EC">
        <w:tc>
          <w:tcPr>
            <w:cnfStyle w:val="001000000000"/>
            <w:tcW w:w="1662" w:type="dxa"/>
            <w:vMerge/>
            <w:tcBorders>
              <w:top w:val="nil"/>
              <w:left w:val="single" w:sz="4" w:space="0" w:color="1F497D" w:themeColor="text2"/>
              <w:bottom w:val="nil"/>
              <w:right w:val="nil"/>
            </w:tcBorders>
          </w:tcPr>
          <w:p w:rsidR="00407504" w:rsidRPr="004307EC" w:rsidRDefault="00407504" w:rsidP="009F34D9">
            <w:pPr>
              <w:ind w:left="-108"/>
              <w:jc w:val="center"/>
              <w:rPr>
                <w:color w:val="000000" w:themeColor="text1"/>
              </w:rPr>
            </w:pPr>
          </w:p>
        </w:tc>
        <w:tc>
          <w:tcPr>
            <w:tcW w:w="1038" w:type="dxa"/>
            <w:tcBorders>
              <w:top w:val="nil"/>
              <w:left w:val="nil"/>
              <w:bottom w:val="nil"/>
              <w:right w:val="nil"/>
            </w:tcBorders>
            <w:shd w:val="clear" w:color="auto" w:fill="auto"/>
            <w:vAlign w:val="center"/>
          </w:tcPr>
          <w:p w:rsidR="00407504" w:rsidRPr="00754783" w:rsidRDefault="00407504" w:rsidP="00754783">
            <w:pPr>
              <w:ind w:left="-108"/>
              <w:jc w:val="center"/>
              <w:cnfStyle w:val="000000000000"/>
              <w:rPr>
                <w:color w:val="000000" w:themeColor="text1"/>
                <w:sz w:val="18"/>
                <w:szCs w:val="18"/>
              </w:rPr>
            </w:pPr>
            <w:r>
              <w:rPr>
                <w:color w:val="000000" w:themeColor="text1"/>
                <w:sz w:val="18"/>
                <w:szCs w:val="18"/>
              </w:rPr>
              <w:t>Infant or toddler</w:t>
            </w:r>
          </w:p>
        </w:tc>
        <w:tc>
          <w:tcPr>
            <w:tcW w:w="1165" w:type="dxa"/>
            <w:tcBorders>
              <w:top w:val="nil"/>
              <w:left w:val="nil"/>
              <w:bottom w:val="nil"/>
              <w:right w:val="single" w:sz="4" w:space="0" w:color="1F497D" w:themeColor="text2"/>
            </w:tcBorders>
            <w:shd w:val="clear" w:color="auto" w:fill="auto"/>
            <w:vAlign w:val="center"/>
          </w:tcPr>
          <w:p w:rsidR="00407504" w:rsidRPr="00754783" w:rsidRDefault="00407504" w:rsidP="00754783">
            <w:pPr>
              <w:ind w:left="-108"/>
              <w:jc w:val="center"/>
              <w:cnfStyle w:val="000000000000"/>
              <w:rPr>
                <w:color w:val="000000" w:themeColor="text1"/>
                <w:sz w:val="18"/>
                <w:szCs w:val="18"/>
              </w:rPr>
            </w:pPr>
            <w:r>
              <w:rPr>
                <w:color w:val="000000" w:themeColor="text1"/>
                <w:sz w:val="18"/>
                <w:szCs w:val="18"/>
              </w:rPr>
              <w:t>Preschool or preK</w:t>
            </w:r>
          </w:p>
        </w:tc>
        <w:tc>
          <w:tcPr>
            <w:tcW w:w="275" w:type="dxa"/>
            <w:tcBorders>
              <w:top w:val="nil"/>
              <w:left w:val="single" w:sz="4" w:space="0" w:color="1F497D" w:themeColor="text2"/>
              <w:bottom w:val="nil"/>
              <w:right w:val="single" w:sz="4" w:space="0" w:color="1F497D" w:themeColor="text2"/>
            </w:tcBorders>
            <w:shd w:val="clear" w:color="auto" w:fill="FFFFFF" w:themeFill="background1"/>
            <w:vAlign w:val="center"/>
          </w:tcPr>
          <w:p w:rsidR="00407504" w:rsidRPr="00754783" w:rsidRDefault="00407504" w:rsidP="00754783">
            <w:pPr>
              <w:ind w:left="-108"/>
              <w:jc w:val="center"/>
              <w:cnfStyle w:val="000000000000"/>
              <w:rPr>
                <w:color w:val="000000" w:themeColor="text1"/>
                <w:sz w:val="18"/>
                <w:szCs w:val="18"/>
              </w:rPr>
            </w:pPr>
          </w:p>
        </w:tc>
        <w:tc>
          <w:tcPr>
            <w:tcW w:w="1260" w:type="dxa"/>
            <w:tcBorders>
              <w:top w:val="nil"/>
              <w:left w:val="single" w:sz="4" w:space="0" w:color="1F497D" w:themeColor="text2"/>
              <w:bottom w:val="nil"/>
              <w:right w:val="nil"/>
            </w:tcBorders>
            <w:shd w:val="clear" w:color="auto" w:fill="auto"/>
            <w:vAlign w:val="center"/>
          </w:tcPr>
          <w:p w:rsidR="00407504" w:rsidRPr="00754783" w:rsidRDefault="00407504" w:rsidP="00754783">
            <w:pPr>
              <w:ind w:left="-108"/>
              <w:jc w:val="center"/>
              <w:cnfStyle w:val="000000000000"/>
              <w:rPr>
                <w:color w:val="000000" w:themeColor="text1"/>
                <w:sz w:val="18"/>
                <w:szCs w:val="18"/>
              </w:rPr>
            </w:pPr>
            <w:r>
              <w:rPr>
                <w:color w:val="000000" w:themeColor="text1"/>
                <w:sz w:val="18"/>
                <w:szCs w:val="18"/>
              </w:rPr>
              <w:t>Infant or toddler</w:t>
            </w:r>
          </w:p>
        </w:tc>
        <w:tc>
          <w:tcPr>
            <w:tcW w:w="1086" w:type="dxa"/>
            <w:tcBorders>
              <w:top w:val="nil"/>
              <w:left w:val="nil"/>
              <w:bottom w:val="nil"/>
              <w:right w:val="single" w:sz="4" w:space="0" w:color="1F497D" w:themeColor="text2"/>
            </w:tcBorders>
            <w:shd w:val="clear" w:color="auto" w:fill="auto"/>
            <w:vAlign w:val="center"/>
          </w:tcPr>
          <w:p w:rsidR="00407504" w:rsidRPr="00754783" w:rsidRDefault="00407504" w:rsidP="00754783">
            <w:pPr>
              <w:ind w:left="-108"/>
              <w:jc w:val="center"/>
              <w:cnfStyle w:val="000000000000"/>
              <w:rPr>
                <w:color w:val="000000" w:themeColor="text1"/>
                <w:sz w:val="18"/>
                <w:szCs w:val="18"/>
              </w:rPr>
            </w:pPr>
            <w:r>
              <w:rPr>
                <w:color w:val="000000" w:themeColor="text1"/>
                <w:sz w:val="18"/>
                <w:szCs w:val="18"/>
              </w:rPr>
              <w:t>Preschool or preK</w:t>
            </w:r>
          </w:p>
        </w:tc>
        <w:tc>
          <w:tcPr>
            <w:tcW w:w="1230" w:type="dxa"/>
            <w:vMerge/>
            <w:tcBorders>
              <w:top w:val="nil"/>
              <w:left w:val="single" w:sz="4" w:space="0" w:color="1F497D" w:themeColor="text2"/>
              <w:bottom w:val="nil"/>
              <w:right w:val="single" w:sz="4" w:space="0" w:color="1F497D" w:themeColor="text2"/>
            </w:tcBorders>
          </w:tcPr>
          <w:p w:rsidR="00407504" w:rsidRDefault="00407504" w:rsidP="009F34D9">
            <w:pPr>
              <w:ind w:left="-108"/>
              <w:jc w:val="center"/>
              <w:cnfStyle w:val="000000000000"/>
              <w:rPr>
                <w:color w:val="000000" w:themeColor="text1"/>
              </w:rPr>
            </w:pPr>
          </w:p>
        </w:tc>
      </w:tr>
      <w:tr w:rsidR="00407504" w:rsidRPr="004307EC">
        <w:trPr>
          <w:cnfStyle w:val="000000100000"/>
        </w:trPr>
        <w:tc>
          <w:tcPr>
            <w:cnfStyle w:val="001000000000"/>
            <w:tcW w:w="1662" w:type="dxa"/>
            <w:tcBorders>
              <w:top w:val="nil"/>
              <w:left w:val="single" w:sz="4" w:space="0" w:color="1F497D" w:themeColor="text2"/>
              <w:bottom w:val="nil"/>
            </w:tcBorders>
          </w:tcPr>
          <w:p w:rsidR="00407504" w:rsidRPr="004307EC" w:rsidRDefault="00407504" w:rsidP="009F34D9">
            <w:pPr>
              <w:ind w:left="-108" w:right="247"/>
              <w:jc w:val="right"/>
              <w:rPr>
                <w:color w:val="000000" w:themeColor="text1"/>
                <w:szCs w:val="24"/>
              </w:rPr>
            </w:pPr>
            <w:r w:rsidRPr="004307EC">
              <w:rPr>
                <w:color w:val="000000" w:themeColor="text1"/>
                <w:szCs w:val="24"/>
              </w:rPr>
              <w:t>2</w:t>
            </w:r>
          </w:p>
        </w:tc>
        <w:tc>
          <w:tcPr>
            <w:tcW w:w="1038" w:type="dxa"/>
            <w:tcBorders>
              <w:top w:val="nil"/>
              <w:bottom w:val="nil"/>
            </w:tcBorders>
          </w:tcPr>
          <w:p w:rsidR="00407504" w:rsidRPr="00407504" w:rsidRDefault="00407504" w:rsidP="009F34D9">
            <w:pPr>
              <w:ind w:left="-108" w:right="247"/>
              <w:jc w:val="right"/>
              <w:cnfStyle w:val="000000100000"/>
              <w:rPr>
                <w:color w:val="000000" w:themeColor="text1"/>
                <w:szCs w:val="24"/>
              </w:rPr>
            </w:pPr>
            <w:r w:rsidRPr="00407504">
              <w:rPr>
                <w:color w:val="000000" w:themeColor="text1"/>
                <w:szCs w:val="24"/>
              </w:rPr>
              <w:t>1</w:t>
            </w:r>
          </w:p>
        </w:tc>
        <w:tc>
          <w:tcPr>
            <w:tcW w:w="1165" w:type="dxa"/>
            <w:tcBorders>
              <w:top w:val="nil"/>
              <w:bottom w:val="nil"/>
              <w:right w:val="single" w:sz="4" w:space="0" w:color="1F497D" w:themeColor="text2"/>
            </w:tcBorders>
          </w:tcPr>
          <w:p w:rsidR="00407504" w:rsidRPr="00407504" w:rsidRDefault="00407504" w:rsidP="009F34D9">
            <w:pPr>
              <w:ind w:right="247"/>
              <w:jc w:val="right"/>
              <w:cnfStyle w:val="000000100000"/>
              <w:rPr>
                <w:color w:val="000000" w:themeColor="text1"/>
                <w:szCs w:val="24"/>
              </w:rPr>
            </w:pPr>
            <w:r w:rsidRPr="00407504">
              <w:rPr>
                <w:color w:val="000000" w:themeColor="text1"/>
                <w:szCs w:val="24"/>
              </w:rPr>
              <w:t>1</w:t>
            </w:r>
          </w:p>
        </w:tc>
        <w:tc>
          <w:tcPr>
            <w:tcW w:w="275" w:type="dxa"/>
            <w:tcBorders>
              <w:top w:val="nil"/>
              <w:left w:val="single" w:sz="4" w:space="0" w:color="1F497D" w:themeColor="text2"/>
              <w:bottom w:val="nil"/>
              <w:right w:val="single" w:sz="4" w:space="0" w:color="1F497D" w:themeColor="text2"/>
            </w:tcBorders>
            <w:shd w:val="clear" w:color="auto" w:fill="FFFFFF" w:themeFill="background1"/>
          </w:tcPr>
          <w:p w:rsidR="00407504" w:rsidRPr="004307EC" w:rsidRDefault="00407504" w:rsidP="009F34D9">
            <w:pPr>
              <w:ind w:right="247"/>
              <w:jc w:val="right"/>
              <w:cnfStyle w:val="000000100000"/>
              <w:rPr>
                <w:color w:val="000000" w:themeColor="text1"/>
                <w:szCs w:val="24"/>
              </w:rPr>
            </w:pPr>
          </w:p>
        </w:tc>
        <w:tc>
          <w:tcPr>
            <w:tcW w:w="1260" w:type="dxa"/>
            <w:tcBorders>
              <w:top w:val="nil"/>
              <w:left w:val="single" w:sz="4" w:space="0" w:color="1F497D" w:themeColor="text2"/>
              <w:bottom w:val="nil"/>
            </w:tcBorders>
          </w:tcPr>
          <w:p w:rsidR="00407504" w:rsidRPr="00407504" w:rsidRDefault="00407504" w:rsidP="009F34D9">
            <w:pPr>
              <w:ind w:left="-108" w:right="522"/>
              <w:jc w:val="right"/>
              <w:cnfStyle w:val="000000100000"/>
              <w:rPr>
                <w:i/>
                <w:color w:val="000000" w:themeColor="text1"/>
                <w:szCs w:val="24"/>
              </w:rPr>
            </w:pPr>
            <w:r>
              <w:rPr>
                <w:i/>
                <w:color w:val="000000" w:themeColor="text1"/>
                <w:szCs w:val="24"/>
              </w:rPr>
              <w:t>1</w:t>
            </w:r>
          </w:p>
        </w:tc>
        <w:tc>
          <w:tcPr>
            <w:tcW w:w="1086" w:type="dxa"/>
            <w:tcBorders>
              <w:top w:val="nil"/>
              <w:bottom w:val="nil"/>
              <w:right w:val="single" w:sz="4" w:space="0" w:color="1F497D" w:themeColor="text2"/>
            </w:tcBorders>
          </w:tcPr>
          <w:p w:rsidR="00407504" w:rsidRPr="00407504" w:rsidRDefault="00407504" w:rsidP="009F34D9">
            <w:pPr>
              <w:ind w:right="522"/>
              <w:jc w:val="right"/>
              <w:cnfStyle w:val="000000100000"/>
              <w:rPr>
                <w:i/>
                <w:color w:val="000000" w:themeColor="text1"/>
                <w:szCs w:val="24"/>
              </w:rPr>
            </w:pPr>
            <w:r>
              <w:rPr>
                <w:i/>
                <w:color w:val="000000" w:themeColor="text1"/>
                <w:szCs w:val="24"/>
              </w:rPr>
              <w:t>1</w:t>
            </w:r>
          </w:p>
        </w:tc>
        <w:tc>
          <w:tcPr>
            <w:tcW w:w="1230" w:type="dxa"/>
            <w:tcBorders>
              <w:top w:val="nil"/>
              <w:left w:val="single" w:sz="4" w:space="0" w:color="1F497D" w:themeColor="text2"/>
              <w:bottom w:val="nil"/>
              <w:right w:val="single" w:sz="4" w:space="0" w:color="1F497D" w:themeColor="text2"/>
            </w:tcBorders>
          </w:tcPr>
          <w:p w:rsidR="00407504" w:rsidRPr="00754783" w:rsidRDefault="00407504" w:rsidP="009F34D9">
            <w:pPr>
              <w:ind w:left="-108" w:right="522"/>
              <w:jc w:val="right"/>
              <w:cnfStyle w:val="000000100000"/>
              <w:rPr>
                <w:color w:val="403152" w:themeColor="accent4" w:themeShade="80"/>
                <w:szCs w:val="24"/>
              </w:rPr>
            </w:pPr>
            <w:r>
              <w:rPr>
                <w:color w:val="403152" w:themeColor="accent4" w:themeShade="80"/>
                <w:szCs w:val="24"/>
              </w:rPr>
              <w:t>2</w:t>
            </w:r>
          </w:p>
        </w:tc>
      </w:tr>
      <w:tr w:rsidR="00407504" w:rsidRPr="004307EC">
        <w:tc>
          <w:tcPr>
            <w:cnfStyle w:val="001000000000"/>
            <w:tcW w:w="1662" w:type="dxa"/>
            <w:tcBorders>
              <w:top w:val="nil"/>
              <w:left w:val="single" w:sz="4" w:space="0" w:color="1F497D" w:themeColor="text2"/>
              <w:bottom w:val="nil"/>
              <w:right w:val="nil"/>
            </w:tcBorders>
          </w:tcPr>
          <w:p w:rsidR="00407504" w:rsidRPr="004307EC" w:rsidRDefault="00407504" w:rsidP="009F34D9">
            <w:pPr>
              <w:ind w:left="-108" w:right="247"/>
              <w:jc w:val="right"/>
              <w:rPr>
                <w:color w:val="000000" w:themeColor="text1"/>
                <w:szCs w:val="24"/>
              </w:rPr>
            </w:pPr>
            <w:r w:rsidRPr="004307EC">
              <w:rPr>
                <w:color w:val="000000" w:themeColor="text1"/>
                <w:szCs w:val="24"/>
              </w:rPr>
              <w:t>3</w:t>
            </w:r>
          </w:p>
        </w:tc>
        <w:tc>
          <w:tcPr>
            <w:tcW w:w="1038" w:type="dxa"/>
            <w:tcBorders>
              <w:top w:val="nil"/>
              <w:left w:val="nil"/>
              <w:bottom w:val="nil"/>
              <w:right w:val="nil"/>
            </w:tcBorders>
          </w:tcPr>
          <w:p w:rsidR="00407504" w:rsidRPr="00407504" w:rsidRDefault="00407504" w:rsidP="009F34D9">
            <w:pPr>
              <w:ind w:left="-108" w:right="247"/>
              <w:jc w:val="right"/>
              <w:cnfStyle w:val="000000000000"/>
              <w:rPr>
                <w:color w:val="000000" w:themeColor="text1"/>
                <w:szCs w:val="24"/>
              </w:rPr>
            </w:pPr>
            <w:r w:rsidRPr="00407504">
              <w:rPr>
                <w:color w:val="000000" w:themeColor="text1"/>
                <w:szCs w:val="24"/>
              </w:rPr>
              <w:t>1</w:t>
            </w:r>
          </w:p>
        </w:tc>
        <w:tc>
          <w:tcPr>
            <w:tcW w:w="1165" w:type="dxa"/>
            <w:tcBorders>
              <w:top w:val="nil"/>
              <w:left w:val="nil"/>
              <w:bottom w:val="nil"/>
              <w:right w:val="single" w:sz="4" w:space="0" w:color="1F497D" w:themeColor="text2"/>
            </w:tcBorders>
          </w:tcPr>
          <w:p w:rsidR="00407504" w:rsidRPr="00407504" w:rsidRDefault="00407504" w:rsidP="00407504">
            <w:pPr>
              <w:ind w:right="247"/>
              <w:jc w:val="right"/>
              <w:cnfStyle w:val="000000000000"/>
              <w:rPr>
                <w:color w:val="000000" w:themeColor="text1"/>
                <w:szCs w:val="24"/>
              </w:rPr>
            </w:pPr>
            <w:r w:rsidRPr="00407504">
              <w:rPr>
                <w:color w:val="000000" w:themeColor="text1"/>
                <w:szCs w:val="24"/>
              </w:rPr>
              <w:t>2</w:t>
            </w:r>
          </w:p>
        </w:tc>
        <w:tc>
          <w:tcPr>
            <w:tcW w:w="275" w:type="dxa"/>
            <w:tcBorders>
              <w:top w:val="nil"/>
              <w:left w:val="single" w:sz="4" w:space="0" w:color="1F497D" w:themeColor="text2"/>
              <w:bottom w:val="nil"/>
              <w:right w:val="single" w:sz="4" w:space="0" w:color="1F497D" w:themeColor="text2"/>
            </w:tcBorders>
            <w:shd w:val="clear" w:color="auto" w:fill="FFFFFF" w:themeFill="background1"/>
          </w:tcPr>
          <w:p w:rsidR="00407504" w:rsidRPr="004307EC" w:rsidRDefault="00407504" w:rsidP="009F34D9">
            <w:pPr>
              <w:ind w:right="247"/>
              <w:jc w:val="right"/>
              <w:cnfStyle w:val="000000000000"/>
              <w:rPr>
                <w:color w:val="000000" w:themeColor="text1"/>
                <w:szCs w:val="24"/>
              </w:rPr>
            </w:pPr>
          </w:p>
        </w:tc>
        <w:tc>
          <w:tcPr>
            <w:tcW w:w="1260" w:type="dxa"/>
            <w:tcBorders>
              <w:top w:val="nil"/>
              <w:left w:val="single" w:sz="4" w:space="0" w:color="1F497D" w:themeColor="text2"/>
              <w:bottom w:val="nil"/>
              <w:right w:val="nil"/>
            </w:tcBorders>
          </w:tcPr>
          <w:p w:rsidR="00407504" w:rsidRPr="00407504" w:rsidRDefault="00407504" w:rsidP="009F34D9">
            <w:pPr>
              <w:ind w:left="-108" w:right="522"/>
              <w:jc w:val="right"/>
              <w:cnfStyle w:val="000000000000"/>
              <w:rPr>
                <w:i/>
                <w:color w:val="000000" w:themeColor="text1"/>
                <w:szCs w:val="24"/>
              </w:rPr>
            </w:pPr>
            <w:r>
              <w:rPr>
                <w:i/>
                <w:color w:val="000000" w:themeColor="text1"/>
                <w:szCs w:val="24"/>
              </w:rPr>
              <w:t>1</w:t>
            </w:r>
          </w:p>
        </w:tc>
        <w:tc>
          <w:tcPr>
            <w:tcW w:w="1086" w:type="dxa"/>
            <w:tcBorders>
              <w:top w:val="nil"/>
              <w:left w:val="nil"/>
              <w:bottom w:val="nil"/>
              <w:right w:val="single" w:sz="4" w:space="0" w:color="1F497D" w:themeColor="text2"/>
            </w:tcBorders>
          </w:tcPr>
          <w:p w:rsidR="00407504" w:rsidRPr="00407504" w:rsidRDefault="00407504" w:rsidP="009F34D9">
            <w:pPr>
              <w:ind w:right="522"/>
              <w:jc w:val="right"/>
              <w:cnfStyle w:val="000000000000"/>
              <w:rPr>
                <w:i/>
                <w:color w:val="000000" w:themeColor="text1"/>
                <w:szCs w:val="24"/>
              </w:rPr>
            </w:pPr>
            <w:r>
              <w:rPr>
                <w:i/>
                <w:color w:val="000000" w:themeColor="text1"/>
                <w:szCs w:val="24"/>
              </w:rPr>
              <w:t>1</w:t>
            </w:r>
          </w:p>
        </w:tc>
        <w:tc>
          <w:tcPr>
            <w:tcW w:w="1230" w:type="dxa"/>
            <w:tcBorders>
              <w:top w:val="nil"/>
              <w:left w:val="single" w:sz="4" w:space="0" w:color="1F497D" w:themeColor="text2"/>
              <w:bottom w:val="nil"/>
              <w:right w:val="single" w:sz="4" w:space="0" w:color="1F497D" w:themeColor="text2"/>
            </w:tcBorders>
          </w:tcPr>
          <w:p w:rsidR="00407504" w:rsidRPr="00754783" w:rsidRDefault="00407504" w:rsidP="009F34D9">
            <w:pPr>
              <w:ind w:left="-108" w:right="522"/>
              <w:jc w:val="right"/>
              <w:cnfStyle w:val="000000000000"/>
              <w:rPr>
                <w:color w:val="403152" w:themeColor="accent4" w:themeShade="80"/>
                <w:szCs w:val="24"/>
              </w:rPr>
            </w:pPr>
            <w:r>
              <w:rPr>
                <w:color w:val="403152" w:themeColor="accent4" w:themeShade="80"/>
                <w:szCs w:val="24"/>
              </w:rPr>
              <w:t>2</w:t>
            </w:r>
          </w:p>
        </w:tc>
      </w:tr>
      <w:tr w:rsidR="00407504" w:rsidRPr="004307EC">
        <w:trPr>
          <w:cnfStyle w:val="000000100000"/>
        </w:trPr>
        <w:tc>
          <w:tcPr>
            <w:cnfStyle w:val="001000000000"/>
            <w:tcW w:w="1662" w:type="dxa"/>
            <w:tcBorders>
              <w:top w:val="nil"/>
              <w:left w:val="single" w:sz="4" w:space="0" w:color="1F497D" w:themeColor="text2"/>
              <w:bottom w:val="nil"/>
            </w:tcBorders>
          </w:tcPr>
          <w:p w:rsidR="00407504" w:rsidRPr="004307EC" w:rsidRDefault="00407504" w:rsidP="009F34D9">
            <w:pPr>
              <w:ind w:left="-108" w:right="247"/>
              <w:jc w:val="right"/>
              <w:rPr>
                <w:color w:val="000000" w:themeColor="text1"/>
                <w:szCs w:val="24"/>
              </w:rPr>
            </w:pPr>
            <w:r w:rsidRPr="004307EC">
              <w:rPr>
                <w:color w:val="000000" w:themeColor="text1"/>
                <w:szCs w:val="24"/>
              </w:rPr>
              <w:t>4</w:t>
            </w:r>
          </w:p>
        </w:tc>
        <w:tc>
          <w:tcPr>
            <w:tcW w:w="1038" w:type="dxa"/>
            <w:tcBorders>
              <w:top w:val="nil"/>
              <w:bottom w:val="nil"/>
            </w:tcBorders>
          </w:tcPr>
          <w:p w:rsidR="00407504" w:rsidRPr="00407504" w:rsidRDefault="00407504" w:rsidP="009F34D9">
            <w:pPr>
              <w:ind w:left="-108" w:right="247"/>
              <w:jc w:val="right"/>
              <w:cnfStyle w:val="000000100000"/>
              <w:rPr>
                <w:color w:val="000000" w:themeColor="text1"/>
                <w:szCs w:val="24"/>
              </w:rPr>
            </w:pPr>
            <w:r w:rsidRPr="00407504">
              <w:rPr>
                <w:color w:val="000000" w:themeColor="text1"/>
                <w:szCs w:val="24"/>
              </w:rPr>
              <w:t>1</w:t>
            </w:r>
          </w:p>
        </w:tc>
        <w:tc>
          <w:tcPr>
            <w:tcW w:w="1165" w:type="dxa"/>
            <w:tcBorders>
              <w:top w:val="nil"/>
              <w:bottom w:val="nil"/>
              <w:right w:val="single" w:sz="4" w:space="0" w:color="1F497D" w:themeColor="text2"/>
            </w:tcBorders>
          </w:tcPr>
          <w:p w:rsidR="00407504" w:rsidRPr="00407504" w:rsidRDefault="00407504" w:rsidP="009F34D9">
            <w:pPr>
              <w:ind w:right="247"/>
              <w:jc w:val="right"/>
              <w:cnfStyle w:val="000000100000"/>
              <w:rPr>
                <w:color w:val="000000" w:themeColor="text1"/>
                <w:szCs w:val="24"/>
              </w:rPr>
            </w:pPr>
            <w:r w:rsidRPr="00407504">
              <w:rPr>
                <w:color w:val="000000" w:themeColor="text1"/>
                <w:szCs w:val="24"/>
              </w:rPr>
              <w:t>3</w:t>
            </w:r>
          </w:p>
        </w:tc>
        <w:tc>
          <w:tcPr>
            <w:tcW w:w="275" w:type="dxa"/>
            <w:tcBorders>
              <w:top w:val="nil"/>
              <w:left w:val="single" w:sz="4" w:space="0" w:color="1F497D" w:themeColor="text2"/>
              <w:bottom w:val="nil"/>
              <w:right w:val="single" w:sz="4" w:space="0" w:color="1F497D" w:themeColor="text2"/>
            </w:tcBorders>
            <w:shd w:val="clear" w:color="auto" w:fill="FFFFFF" w:themeFill="background1"/>
          </w:tcPr>
          <w:p w:rsidR="00407504" w:rsidRPr="004307EC" w:rsidRDefault="00407504" w:rsidP="009F34D9">
            <w:pPr>
              <w:ind w:right="247"/>
              <w:jc w:val="right"/>
              <w:cnfStyle w:val="000000100000"/>
              <w:rPr>
                <w:color w:val="000000" w:themeColor="text1"/>
                <w:szCs w:val="24"/>
              </w:rPr>
            </w:pPr>
          </w:p>
        </w:tc>
        <w:tc>
          <w:tcPr>
            <w:tcW w:w="1260" w:type="dxa"/>
            <w:tcBorders>
              <w:top w:val="nil"/>
              <w:left w:val="single" w:sz="4" w:space="0" w:color="1F497D" w:themeColor="text2"/>
              <w:bottom w:val="nil"/>
            </w:tcBorders>
          </w:tcPr>
          <w:p w:rsidR="00407504" w:rsidRPr="00407504" w:rsidRDefault="00407504" w:rsidP="009F34D9">
            <w:pPr>
              <w:ind w:left="-108" w:right="522"/>
              <w:jc w:val="right"/>
              <w:cnfStyle w:val="000000100000"/>
              <w:rPr>
                <w:i/>
                <w:color w:val="000000" w:themeColor="text1"/>
                <w:szCs w:val="24"/>
              </w:rPr>
            </w:pPr>
            <w:r>
              <w:rPr>
                <w:i/>
                <w:color w:val="000000" w:themeColor="text1"/>
                <w:szCs w:val="24"/>
              </w:rPr>
              <w:t>1</w:t>
            </w:r>
          </w:p>
        </w:tc>
        <w:tc>
          <w:tcPr>
            <w:tcW w:w="1086" w:type="dxa"/>
            <w:tcBorders>
              <w:top w:val="nil"/>
              <w:bottom w:val="nil"/>
              <w:right w:val="single" w:sz="4" w:space="0" w:color="1F497D" w:themeColor="text2"/>
            </w:tcBorders>
          </w:tcPr>
          <w:p w:rsidR="00407504" w:rsidRPr="00407504" w:rsidRDefault="00407504" w:rsidP="009F34D9">
            <w:pPr>
              <w:ind w:right="522"/>
              <w:jc w:val="right"/>
              <w:cnfStyle w:val="000000100000"/>
              <w:rPr>
                <w:i/>
                <w:color w:val="000000" w:themeColor="text1"/>
                <w:szCs w:val="24"/>
              </w:rPr>
            </w:pPr>
            <w:r>
              <w:rPr>
                <w:i/>
                <w:color w:val="000000" w:themeColor="text1"/>
                <w:szCs w:val="24"/>
              </w:rPr>
              <w:t>2</w:t>
            </w:r>
          </w:p>
        </w:tc>
        <w:tc>
          <w:tcPr>
            <w:tcW w:w="1230" w:type="dxa"/>
            <w:tcBorders>
              <w:top w:val="nil"/>
              <w:left w:val="single" w:sz="4" w:space="0" w:color="1F497D" w:themeColor="text2"/>
              <w:bottom w:val="nil"/>
              <w:right w:val="single" w:sz="4" w:space="0" w:color="1F497D" w:themeColor="text2"/>
            </w:tcBorders>
          </w:tcPr>
          <w:p w:rsidR="00407504" w:rsidRPr="00754783" w:rsidRDefault="00407504" w:rsidP="009F34D9">
            <w:pPr>
              <w:ind w:left="-108" w:right="522"/>
              <w:jc w:val="right"/>
              <w:cnfStyle w:val="000000100000"/>
              <w:rPr>
                <w:color w:val="403152" w:themeColor="accent4" w:themeShade="80"/>
                <w:szCs w:val="24"/>
              </w:rPr>
            </w:pPr>
            <w:r>
              <w:rPr>
                <w:color w:val="403152" w:themeColor="accent4" w:themeShade="80"/>
                <w:szCs w:val="24"/>
              </w:rPr>
              <w:t>3</w:t>
            </w:r>
          </w:p>
        </w:tc>
      </w:tr>
      <w:tr w:rsidR="00407504" w:rsidRPr="004307EC">
        <w:tc>
          <w:tcPr>
            <w:cnfStyle w:val="001000000000"/>
            <w:tcW w:w="1662" w:type="dxa"/>
            <w:tcBorders>
              <w:top w:val="nil"/>
              <w:left w:val="single" w:sz="4" w:space="0" w:color="1F497D" w:themeColor="text2"/>
              <w:bottom w:val="nil"/>
              <w:right w:val="nil"/>
            </w:tcBorders>
          </w:tcPr>
          <w:p w:rsidR="00407504" w:rsidRPr="004307EC" w:rsidRDefault="00407504" w:rsidP="009F34D9">
            <w:pPr>
              <w:ind w:left="-108" w:right="247"/>
              <w:jc w:val="right"/>
              <w:rPr>
                <w:color w:val="000000" w:themeColor="text1"/>
                <w:szCs w:val="24"/>
              </w:rPr>
            </w:pPr>
            <w:r>
              <w:rPr>
                <w:color w:val="000000" w:themeColor="text1"/>
                <w:szCs w:val="24"/>
              </w:rPr>
              <w:t>4</w:t>
            </w:r>
          </w:p>
        </w:tc>
        <w:tc>
          <w:tcPr>
            <w:tcW w:w="1038" w:type="dxa"/>
            <w:tcBorders>
              <w:top w:val="nil"/>
              <w:left w:val="nil"/>
              <w:bottom w:val="nil"/>
              <w:right w:val="nil"/>
            </w:tcBorders>
          </w:tcPr>
          <w:p w:rsidR="00407504" w:rsidRPr="00407504" w:rsidRDefault="00407504" w:rsidP="009F34D9">
            <w:pPr>
              <w:ind w:left="-108" w:right="247"/>
              <w:jc w:val="right"/>
              <w:cnfStyle w:val="000000000000"/>
              <w:rPr>
                <w:color w:val="000000" w:themeColor="text1"/>
                <w:szCs w:val="24"/>
              </w:rPr>
            </w:pPr>
            <w:r w:rsidRPr="00407504">
              <w:rPr>
                <w:color w:val="000000" w:themeColor="text1"/>
                <w:szCs w:val="24"/>
              </w:rPr>
              <w:t>2</w:t>
            </w:r>
          </w:p>
        </w:tc>
        <w:tc>
          <w:tcPr>
            <w:tcW w:w="1165" w:type="dxa"/>
            <w:tcBorders>
              <w:top w:val="nil"/>
              <w:left w:val="nil"/>
              <w:bottom w:val="nil"/>
              <w:right w:val="single" w:sz="4" w:space="0" w:color="1F497D" w:themeColor="text2"/>
            </w:tcBorders>
          </w:tcPr>
          <w:p w:rsidR="00407504" w:rsidRPr="00407504" w:rsidRDefault="00407504" w:rsidP="009F34D9">
            <w:pPr>
              <w:ind w:right="247"/>
              <w:jc w:val="right"/>
              <w:cnfStyle w:val="000000000000"/>
              <w:rPr>
                <w:color w:val="000000" w:themeColor="text1"/>
                <w:szCs w:val="24"/>
              </w:rPr>
            </w:pPr>
            <w:r w:rsidRPr="00407504">
              <w:rPr>
                <w:color w:val="000000" w:themeColor="text1"/>
                <w:szCs w:val="24"/>
              </w:rPr>
              <w:t>2</w:t>
            </w:r>
          </w:p>
        </w:tc>
        <w:tc>
          <w:tcPr>
            <w:tcW w:w="275" w:type="dxa"/>
            <w:tcBorders>
              <w:top w:val="nil"/>
              <w:left w:val="single" w:sz="4" w:space="0" w:color="1F497D" w:themeColor="text2"/>
              <w:bottom w:val="nil"/>
              <w:right w:val="single" w:sz="4" w:space="0" w:color="1F497D" w:themeColor="text2"/>
            </w:tcBorders>
            <w:shd w:val="clear" w:color="auto" w:fill="FFFFFF" w:themeFill="background1"/>
          </w:tcPr>
          <w:p w:rsidR="00407504" w:rsidRDefault="00407504" w:rsidP="009F34D9">
            <w:pPr>
              <w:ind w:right="247"/>
              <w:jc w:val="right"/>
              <w:cnfStyle w:val="000000000000"/>
              <w:rPr>
                <w:color w:val="000000" w:themeColor="text1"/>
                <w:szCs w:val="24"/>
              </w:rPr>
            </w:pPr>
          </w:p>
        </w:tc>
        <w:tc>
          <w:tcPr>
            <w:tcW w:w="1260" w:type="dxa"/>
            <w:tcBorders>
              <w:top w:val="nil"/>
              <w:left w:val="single" w:sz="4" w:space="0" w:color="1F497D" w:themeColor="text2"/>
              <w:bottom w:val="nil"/>
              <w:right w:val="nil"/>
            </w:tcBorders>
          </w:tcPr>
          <w:p w:rsidR="00407504" w:rsidRPr="00407504" w:rsidRDefault="00407504" w:rsidP="009F34D9">
            <w:pPr>
              <w:ind w:left="-108" w:right="522"/>
              <w:jc w:val="right"/>
              <w:cnfStyle w:val="000000000000"/>
              <w:rPr>
                <w:i/>
                <w:color w:val="000000" w:themeColor="text1"/>
                <w:szCs w:val="24"/>
              </w:rPr>
            </w:pPr>
            <w:r>
              <w:rPr>
                <w:i/>
                <w:color w:val="000000" w:themeColor="text1"/>
                <w:szCs w:val="24"/>
              </w:rPr>
              <w:t>1</w:t>
            </w:r>
          </w:p>
        </w:tc>
        <w:tc>
          <w:tcPr>
            <w:tcW w:w="1086" w:type="dxa"/>
            <w:tcBorders>
              <w:top w:val="nil"/>
              <w:left w:val="nil"/>
              <w:bottom w:val="nil"/>
              <w:right w:val="single" w:sz="4" w:space="0" w:color="1F497D" w:themeColor="text2"/>
            </w:tcBorders>
          </w:tcPr>
          <w:p w:rsidR="00407504" w:rsidRPr="00407504" w:rsidRDefault="00407504" w:rsidP="009F34D9">
            <w:pPr>
              <w:ind w:right="522"/>
              <w:jc w:val="right"/>
              <w:cnfStyle w:val="000000000000"/>
              <w:rPr>
                <w:i/>
                <w:color w:val="000000" w:themeColor="text1"/>
                <w:szCs w:val="24"/>
              </w:rPr>
            </w:pPr>
            <w:r>
              <w:rPr>
                <w:i/>
                <w:color w:val="000000" w:themeColor="text1"/>
                <w:szCs w:val="24"/>
              </w:rPr>
              <w:t>1</w:t>
            </w:r>
          </w:p>
        </w:tc>
        <w:tc>
          <w:tcPr>
            <w:tcW w:w="1230" w:type="dxa"/>
            <w:tcBorders>
              <w:top w:val="nil"/>
              <w:left w:val="single" w:sz="4" w:space="0" w:color="1F497D" w:themeColor="text2"/>
              <w:bottom w:val="nil"/>
              <w:right w:val="single" w:sz="4" w:space="0" w:color="1F497D" w:themeColor="text2"/>
            </w:tcBorders>
          </w:tcPr>
          <w:p w:rsidR="00407504" w:rsidRPr="00754783" w:rsidRDefault="00407504" w:rsidP="009F34D9">
            <w:pPr>
              <w:ind w:left="-108" w:right="522"/>
              <w:jc w:val="right"/>
              <w:cnfStyle w:val="000000000000"/>
              <w:rPr>
                <w:color w:val="403152" w:themeColor="accent4" w:themeShade="80"/>
                <w:szCs w:val="24"/>
              </w:rPr>
            </w:pPr>
            <w:r>
              <w:rPr>
                <w:color w:val="403152" w:themeColor="accent4" w:themeShade="80"/>
                <w:szCs w:val="24"/>
              </w:rPr>
              <w:t>2</w:t>
            </w:r>
          </w:p>
        </w:tc>
      </w:tr>
      <w:tr w:rsidR="00407504" w:rsidRPr="004307EC">
        <w:trPr>
          <w:cnfStyle w:val="000000100000"/>
        </w:trPr>
        <w:tc>
          <w:tcPr>
            <w:cnfStyle w:val="001000000000"/>
            <w:tcW w:w="1662" w:type="dxa"/>
            <w:tcBorders>
              <w:top w:val="nil"/>
              <w:left w:val="single" w:sz="4" w:space="0" w:color="1F497D" w:themeColor="text2"/>
              <w:bottom w:val="nil"/>
            </w:tcBorders>
          </w:tcPr>
          <w:p w:rsidR="00407504" w:rsidRPr="004307EC" w:rsidRDefault="00407504" w:rsidP="009F34D9">
            <w:pPr>
              <w:ind w:left="-108" w:right="247"/>
              <w:jc w:val="right"/>
              <w:rPr>
                <w:color w:val="000000" w:themeColor="text1"/>
                <w:szCs w:val="24"/>
              </w:rPr>
            </w:pPr>
            <w:r w:rsidRPr="004307EC">
              <w:rPr>
                <w:color w:val="000000" w:themeColor="text1"/>
                <w:szCs w:val="24"/>
              </w:rPr>
              <w:t>5</w:t>
            </w:r>
          </w:p>
        </w:tc>
        <w:tc>
          <w:tcPr>
            <w:tcW w:w="1038" w:type="dxa"/>
            <w:tcBorders>
              <w:top w:val="nil"/>
              <w:bottom w:val="nil"/>
            </w:tcBorders>
          </w:tcPr>
          <w:p w:rsidR="00407504" w:rsidRPr="00407504" w:rsidRDefault="00407504" w:rsidP="009F34D9">
            <w:pPr>
              <w:ind w:left="-108" w:right="247"/>
              <w:jc w:val="right"/>
              <w:cnfStyle w:val="000000100000"/>
              <w:rPr>
                <w:color w:val="000000" w:themeColor="text1"/>
                <w:szCs w:val="24"/>
              </w:rPr>
            </w:pPr>
            <w:r w:rsidRPr="00407504">
              <w:rPr>
                <w:color w:val="000000" w:themeColor="text1"/>
                <w:szCs w:val="24"/>
              </w:rPr>
              <w:t>2</w:t>
            </w:r>
          </w:p>
        </w:tc>
        <w:tc>
          <w:tcPr>
            <w:tcW w:w="1165" w:type="dxa"/>
            <w:tcBorders>
              <w:top w:val="nil"/>
              <w:bottom w:val="nil"/>
              <w:right w:val="single" w:sz="4" w:space="0" w:color="1F497D" w:themeColor="text2"/>
            </w:tcBorders>
          </w:tcPr>
          <w:p w:rsidR="00407504" w:rsidRPr="00407504" w:rsidRDefault="00407504" w:rsidP="009F34D9">
            <w:pPr>
              <w:ind w:right="247"/>
              <w:jc w:val="right"/>
              <w:cnfStyle w:val="000000100000"/>
              <w:rPr>
                <w:color w:val="000000" w:themeColor="text1"/>
                <w:szCs w:val="24"/>
              </w:rPr>
            </w:pPr>
            <w:r w:rsidRPr="00407504">
              <w:rPr>
                <w:color w:val="000000" w:themeColor="text1"/>
                <w:szCs w:val="24"/>
              </w:rPr>
              <w:t>3</w:t>
            </w:r>
          </w:p>
        </w:tc>
        <w:tc>
          <w:tcPr>
            <w:tcW w:w="275" w:type="dxa"/>
            <w:tcBorders>
              <w:top w:val="nil"/>
              <w:left w:val="single" w:sz="4" w:space="0" w:color="1F497D" w:themeColor="text2"/>
              <w:bottom w:val="nil"/>
              <w:right w:val="single" w:sz="4" w:space="0" w:color="1F497D" w:themeColor="text2"/>
            </w:tcBorders>
            <w:shd w:val="clear" w:color="auto" w:fill="FFFFFF" w:themeFill="background1"/>
          </w:tcPr>
          <w:p w:rsidR="00407504" w:rsidRPr="004307EC" w:rsidRDefault="00407504" w:rsidP="009F34D9">
            <w:pPr>
              <w:ind w:right="247"/>
              <w:jc w:val="right"/>
              <w:cnfStyle w:val="000000100000"/>
              <w:rPr>
                <w:color w:val="000000" w:themeColor="text1"/>
                <w:szCs w:val="24"/>
              </w:rPr>
            </w:pPr>
          </w:p>
        </w:tc>
        <w:tc>
          <w:tcPr>
            <w:tcW w:w="1260" w:type="dxa"/>
            <w:tcBorders>
              <w:top w:val="nil"/>
              <w:left w:val="single" w:sz="4" w:space="0" w:color="1F497D" w:themeColor="text2"/>
              <w:bottom w:val="nil"/>
            </w:tcBorders>
          </w:tcPr>
          <w:p w:rsidR="00407504" w:rsidRPr="00407504" w:rsidRDefault="00407504" w:rsidP="009F34D9">
            <w:pPr>
              <w:ind w:left="-108" w:right="522"/>
              <w:jc w:val="right"/>
              <w:cnfStyle w:val="000000100000"/>
              <w:rPr>
                <w:i/>
                <w:color w:val="000000" w:themeColor="text1"/>
                <w:szCs w:val="24"/>
              </w:rPr>
            </w:pPr>
            <w:r>
              <w:rPr>
                <w:i/>
                <w:color w:val="000000" w:themeColor="text1"/>
                <w:szCs w:val="24"/>
              </w:rPr>
              <w:t>1</w:t>
            </w:r>
          </w:p>
        </w:tc>
        <w:tc>
          <w:tcPr>
            <w:tcW w:w="1086" w:type="dxa"/>
            <w:tcBorders>
              <w:top w:val="nil"/>
              <w:bottom w:val="nil"/>
              <w:right w:val="single" w:sz="4" w:space="0" w:color="1F497D" w:themeColor="text2"/>
            </w:tcBorders>
          </w:tcPr>
          <w:p w:rsidR="00407504" w:rsidRPr="00407504" w:rsidRDefault="00407504" w:rsidP="009F34D9">
            <w:pPr>
              <w:ind w:right="522"/>
              <w:jc w:val="right"/>
              <w:cnfStyle w:val="000000100000"/>
              <w:rPr>
                <w:i/>
                <w:color w:val="000000" w:themeColor="text1"/>
                <w:szCs w:val="24"/>
              </w:rPr>
            </w:pPr>
            <w:r>
              <w:rPr>
                <w:i/>
                <w:color w:val="000000" w:themeColor="text1"/>
                <w:szCs w:val="24"/>
              </w:rPr>
              <w:t>2</w:t>
            </w:r>
          </w:p>
        </w:tc>
        <w:tc>
          <w:tcPr>
            <w:tcW w:w="1230" w:type="dxa"/>
            <w:tcBorders>
              <w:top w:val="nil"/>
              <w:left w:val="single" w:sz="4" w:space="0" w:color="1F497D" w:themeColor="text2"/>
              <w:bottom w:val="nil"/>
              <w:right w:val="single" w:sz="4" w:space="0" w:color="1F497D" w:themeColor="text2"/>
            </w:tcBorders>
          </w:tcPr>
          <w:p w:rsidR="00407504" w:rsidRPr="00754783" w:rsidRDefault="00407504" w:rsidP="009F34D9">
            <w:pPr>
              <w:ind w:left="-108" w:right="522"/>
              <w:jc w:val="right"/>
              <w:cnfStyle w:val="000000100000"/>
              <w:rPr>
                <w:color w:val="403152" w:themeColor="accent4" w:themeShade="80"/>
                <w:szCs w:val="24"/>
              </w:rPr>
            </w:pPr>
            <w:r>
              <w:rPr>
                <w:color w:val="403152" w:themeColor="accent4" w:themeShade="80"/>
                <w:szCs w:val="24"/>
              </w:rPr>
              <w:t>3</w:t>
            </w:r>
          </w:p>
        </w:tc>
      </w:tr>
      <w:tr w:rsidR="00407504" w:rsidRPr="004307EC">
        <w:tc>
          <w:tcPr>
            <w:cnfStyle w:val="001000000000"/>
            <w:tcW w:w="1662" w:type="dxa"/>
            <w:tcBorders>
              <w:top w:val="nil"/>
              <w:left w:val="single" w:sz="4" w:space="0" w:color="1F497D" w:themeColor="text2"/>
              <w:bottom w:val="nil"/>
              <w:right w:val="nil"/>
            </w:tcBorders>
          </w:tcPr>
          <w:p w:rsidR="00407504" w:rsidRPr="004307EC" w:rsidRDefault="00407504" w:rsidP="009F34D9">
            <w:pPr>
              <w:ind w:left="-108" w:right="247"/>
              <w:jc w:val="right"/>
              <w:rPr>
                <w:color w:val="000000" w:themeColor="text1"/>
                <w:szCs w:val="24"/>
              </w:rPr>
            </w:pPr>
            <w:r>
              <w:rPr>
                <w:color w:val="000000" w:themeColor="text1"/>
                <w:szCs w:val="24"/>
              </w:rPr>
              <w:t>6</w:t>
            </w:r>
          </w:p>
        </w:tc>
        <w:tc>
          <w:tcPr>
            <w:tcW w:w="1038" w:type="dxa"/>
            <w:tcBorders>
              <w:top w:val="nil"/>
              <w:left w:val="nil"/>
              <w:bottom w:val="nil"/>
              <w:right w:val="nil"/>
            </w:tcBorders>
          </w:tcPr>
          <w:p w:rsidR="00407504" w:rsidRPr="00407504" w:rsidRDefault="00407504" w:rsidP="009F34D9">
            <w:pPr>
              <w:ind w:left="-108" w:right="247"/>
              <w:jc w:val="right"/>
              <w:cnfStyle w:val="000000000000"/>
              <w:rPr>
                <w:color w:val="000000" w:themeColor="text1"/>
                <w:szCs w:val="24"/>
              </w:rPr>
            </w:pPr>
            <w:r w:rsidRPr="00407504">
              <w:rPr>
                <w:color w:val="000000" w:themeColor="text1"/>
                <w:szCs w:val="24"/>
              </w:rPr>
              <w:t>2</w:t>
            </w:r>
          </w:p>
        </w:tc>
        <w:tc>
          <w:tcPr>
            <w:tcW w:w="1165" w:type="dxa"/>
            <w:tcBorders>
              <w:top w:val="nil"/>
              <w:left w:val="nil"/>
              <w:bottom w:val="nil"/>
              <w:right w:val="single" w:sz="4" w:space="0" w:color="1F497D" w:themeColor="text2"/>
            </w:tcBorders>
          </w:tcPr>
          <w:p w:rsidR="00407504" w:rsidRPr="00407504" w:rsidRDefault="00407504" w:rsidP="00407504">
            <w:pPr>
              <w:ind w:right="247"/>
              <w:jc w:val="right"/>
              <w:cnfStyle w:val="000000000000"/>
              <w:rPr>
                <w:color w:val="000000" w:themeColor="text1"/>
                <w:szCs w:val="24"/>
              </w:rPr>
            </w:pPr>
            <w:r w:rsidRPr="00407504">
              <w:rPr>
                <w:color w:val="000000" w:themeColor="text1"/>
                <w:szCs w:val="24"/>
              </w:rPr>
              <w:t>4</w:t>
            </w:r>
          </w:p>
        </w:tc>
        <w:tc>
          <w:tcPr>
            <w:tcW w:w="275" w:type="dxa"/>
            <w:tcBorders>
              <w:top w:val="nil"/>
              <w:left w:val="single" w:sz="4" w:space="0" w:color="1F497D" w:themeColor="text2"/>
              <w:bottom w:val="nil"/>
              <w:right w:val="single" w:sz="4" w:space="0" w:color="1F497D" w:themeColor="text2"/>
            </w:tcBorders>
            <w:shd w:val="clear" w:color="auto" w:fill="FFFFFF" w:themeFill="background1"/>
          </w:tcPr>
          <w:p w:rsidR="00407504" w:rsidRDefault="00407504" w:rsidP="009F34D9">
            <w:pPr>
              <w:ind w:right="247"/>
              <w:jc w:val="right"/>
              <w:cnfStyle w:val="000000000000"/>
              <w:rPr>
                <w:color w:val="000000" w:themeColor="text1"/>
                <w:szCs w:val="24"/>
              </w:rPr>
            </w:pPr>
          </w:p>
        </w:tc>
        <w:tc>
          <w:tcPr>
            <w:tcW w:w="1260" w:type="dxa"/>
            <w:tcBorders>
              <w:top w:val="nil"/>
              <w:left w:val="single" w:sz="4" w:space="0" w:color="1F497D" w:themeColor="text2"/>
              <w:bottom w:val="nil"/>
              <w:right w:val="nil"/>
            </w:tcBorders>
          </w:tcPr>
          <w:p w:rsidR="00407504" w:rsidRPr="00407504" w:rsidRDefault="00407504" w:rsidP="009F34D9">
            <w:pPr>
              <w:ind w:left="-108" w:right="522"/>
              <w:jc w:val="right"/>
              <w:cnfStyle w:val="000000000000"/>
              <w:rPr>
                <w:i/>
                <w:color w:val="000000" w:themeColor="text1"/>
                <w:szCs w:val="24"/>
              </w:rPr>
            </w:pPr>
            <w:r>
              <w:rPr>
                <w:i/>
                <w:color w:val="000000" w:themeColor="text1"/>
                <w:szCs w:val="24"/>
              </w:rPr>
              <w:t>1</w:t>
            </w:r>
          </w:p>
        </w:tc>
        <w:tc>
          <w:tcPr>
            <w:tcW w:w="1086" w:type="dxa"/>
            <w:tcBorders>
              <w:top w:val="nil"/>
              <w:left w:val="nil"/>
              <w:bottom w:val="nil"/>
              <w:right w:val="single" w:sz="4" w:space="0" w:color="1F497D" w:themeColor="text2"/>
            </w:tcBorders>
          </w:tcPr>
          <w:p w:rsidR="00407504" w:rsidRPr="00407504" w:rsidRDefault="00407504" w:rsidP="009F34D9">
            <w:pPr>
              <w:ind w:right="522"/>
              <w:jc w:val="right"/>
              <w:cnfStyle w:val="000000000000"/>
              <w:rPr>
                <w:i/>
                <w:color w:val="000000" w:themeColor="text1"/>
                <w:szCs w:val="24"/>
              </w:rPr>
            </w:pPr>
            <w:r>
              <w:rPr>
                <w:i/>
                <w:color w:val="000000" w:themeColor="text1"/>
                <w:szCs w:val="24"/>
              </w:rPr>
              <w:t>2</w:t>
            </w:r>
          </w:p>
        </w:tc>
        <w:tc>
          <w:tcPr>
            <w:tcW w:w="1230" w:type="dxa"/>
            <w:tcBorders>
              <w:top w:val="nil"/>
              <w:left w:val="single" w:sz="4" w:space="0" w:color="1F497D" w:themeColor="text2"/>
              <w:bottom w:val="nil"/>
              <w:right w:val="single" w:sz="4" w:space="0" w:color="1F497D" w:themeColor="text2"/>
            </w:tcBorders>
          </w:tcPr>
          <w:p w:rsidR="00407504" w:rsidRPr="00754783" w:rsidRDefault="00407504" w:rsidP="009F34D9">
            <w:pPr>
              <w:ind w:left="-108" w:right="522"/>
              <w:jc w:val="right"/>
              <w:cnfStyle w:val="000000000000"/>
              <w:rPr>
                <w:color w:val="403152" w:themeColor="accent4" w:themeShade="80"/>
                <w:szCs w:val="24"/>
              </w:rPr>
            </w:pPr>
            <w:r>
              <w:rPr>
                <w:color w:val="403152" w:themeColor="accent4" w:themeShade="80"/>
                <w:szCs w:val="24"/>
              </w:rPr>
              <w:t>3</w:t>
            </w:r>
          </w:p>
        </w:tc>
      </w:tr>
      <w:tr w:rsidR="00407504" w:rsidRPr="004307EC">
        <w:trPr>
          <w:cnfStyle w:val="000000100000"/>
        </w:trPr>
        <w:tc>
          <w:tcPr>
            <w:cnfStyle w:val="001000000000"/>
            <w:tcW w:w="1662" w:type="dxa"/>
            <w:tcBorders>
              <w:top w:val="nil"/>
              <w:left w:val="single" w:sz="4" w:space="0" w:color="1F497D" w:themeColor="text2"/>
              <w:bottom w:val="nil"/>
            </w:tcBorders>
          </w:tcPr>
          <w:p w:rsidR="00407504" w:rsidRPr="004307EC" w:rsidRDefault="00407504" w:rsidP="009F34D9">
            <w:pPr>
              <w:ind w:left="-108" w:right="247"/>
              <w:jc w:val="right"/>
              <w:rPr>
                <w:color w:val="000000" w:themeColor="text1"/>
                <w:szCs w:val="24"/>
              </w:rPr>
            </w:pPr>
            <w:r w:rsidRPr="004307EC">
              <w:rPr>
                <w:color w:val="000000" w:themeColor="text1"/>
                <w:szCs w:val="24"/>
              </w:rPr>
              <w:t>6</w:t>
            </w:r>
          </w:p>
        </w:tc>
        <w:tc>
          <w:tcPr>
            <w:tcW w:w="1038" w:type="dxa"/>
            <w:tcBorders>
              <w:top w:val="nil"/>
              <w:bottom w:val="nil"/>
            </w:tcBorders>
          </w:tcPr>
          <w:p w:rsidR="00407504" w:rsidRPr="00407504" w:rsidRDefault="00407504" w:rsidP="009F34D9">
            <w:pPr>
              <w:ind w:left="-108" w:right="247"/>
              <w:jc w:val="right"/>
              <w:cnfStyle w:val="000000100000"/>
              <w:rPr>
                <w:color w:val="000000" w:themeColor="text1"/>
                <w:szCs w:val="24"/>
              </w:rPr>
            </w:pPr>
            <w:r w:rsidRPr="00407504">
              <w:rPr>
                <w:color w:val="000000" w:themeColor="text1"/>
                <w:szCs w:val="24"/>
              </w:rPr>
              <w:t>3</w:t>
            </w:r>
          </w:p>
        </w:tc>
        <w:tc>
          <w:tcPr>
            <w:tcW w:w="1165" w:type="dxa"/>
            <w:tcBorders>
              <w:top w:val="nil"/>
              <w:bottom w:val="nil"/>
              <w:right w:val="single" w:sz="4" w:space="0" w:color="1F497D" w:themeColor="text2"/>
            </w:tcBorders>
          </w:tcPr>
          <w:p w:rsidR="00407504" w:rsidRPr="00407504" w:rsidRDefault="00407504" w:rsidP="009F34D9">
            <w:pPr>
              <w:ind w:right="247"/>
              <w:jc w:val="right"/>
              <w:cnfStyle w:val="000000100000"/>
              <w:rPr>
                <w:color w:val="000000" w:themeColor="text1"/>
                <w:szCs w:val="24"/>
              </w:rPr>
            </w:pPr>
            <w:r w:rsidRPr="00407504">
              <w:rPr>
                <w:color w:val="000000" w:themeColor="text1"/>
                <w:szCs w:val="24"/>
              </w:rPr>
              <w:t>3</w:t>
            </w:r>
          </w:p>
        </w:tc>
        <w:tc>
          <w:tcPr>
            <w:tcW w:w="275" w:type="dxa"/>
            <w:tcBorders>
              <w:top w:val="nil"/>
              <w:left w:val="single" w:sz="4" w:space="0" w:color="1F497D" w:themeColor="text2"/>
              <w:bottom w:val="nil"/>
              <w:right w:val="single" w:sz="4" w:space="0" w:color="1F497D" w:themeColor="text2"/>
            </w:tcBorders>
            <w:shd w:val="clear" w:color="auto" w:fill="FFFFFF" w:themeFill="background1"/>
          </w:tcPr>
          <w:p w:rsidR="00407504" w:rsidRPr="004307EC" w:rsidRDefault="00407504" w:rsidP="009F34D9">
            <w:pPr>
              <w:ind w:right="247"/>
              <w:jc w:val="right"/>
              <w:cnfStyle w:val="000000100000"/>
              <w:rPr>
                <w:color w:val="000000" w:themeColor="text1"/>
                <w:szCs w:val="24"/>
              </w:rPr>
            </w:pPr>
          </w:p>
        </w:tc>
        <w:tc>
          <w:tcPr>
            <w:tcW w:w="1260" w:type="dxa"/>
            <w:tcBorders>
              <w:top w:val="nil"/>
              <w:left w:val="single" w:sz="4" w:space="0" w:color="1F497D" w:themeColor="text2"/>
              <w:bottom w:val="nil"/>
            </w:tcBorders>
          </w:tcPr>
          <w:p w:rsidR="00407504" w:rsidRPr="00407504" w:rsidRDefault="00407504" w:rsidP="009F34D9">
            <w:pPr>
              <w:ind w:left="-108" w:right="522"/>
              <w:jc w:val="right"/>
              <w:cnfStyle w:val="000000100000"/>
              <w:rPr>
                <w:i/>
                <w:color w:val="000000" w:themeColor="text1"/>
                <w:szCs w:val="24"/>
              </w:rPr>
            </w:pPr>
            <w:r>
              <w:rPr>
                <w:i/>
                <w:color w:val="000000" w:themeColor="text1"/>
                <w:szCs w:val="24"/>
              </w:rPr>
              <w:t>2</w:t>
            </w:r>
          </w:p>
        </w:tc>
        <w:tc>
          <w:tcPr>
            <w:tcW w:w="1086" w:type="dxa"/>
            <w:tcBorders>
              <w:top w:val="nil"/>
              <w:bottom w:val="nil"/>
              <w:right w:val="single" w:sz="4" w:space="0" w:color="1F497D" w:themeColor="text2"/>
            </w:tcBorders>
          </w:tcPr>
          <w:p w:rsidR="00407504" w:rsidRPr="00407504" w:rsidRDefault="00407504" w:rsidP="009F34D9">
            <w:pPr>
              <w:ind w:right="522"/>
              <w:jc w:val="right"/>
              <w:cnfStyle w:val="000000100000"/>
              <w:rPr>
                <w:i/>
                <w:color w:val="000000" w:themeColor="text1"/>
                <w:szCs w:val="24"/>
              </w:rPr>
            </w:pPr>
            <w:r>
              <w:rPr>
                <w:i/>
                <w:color w:val="000000" w:themeColor="text1"/>
                <w:szCs w:val="24"/>
              </w:rPr>
              <w:t>2</w:t>
            </w:r>
          </w:p>
        </w:tc>
        <w:tc>
          <w:tcPr>
            <w:tcW w:w="1230" w:type="dxa"/>
            <w:tcBorders>
              <w:top w:val="nil"/>
              <w:left w:val="single" w:sz="4" w:space="0" w:color="1F497D" w:themeColor="text2"/>
              <w:bottom w:val="nil"/>
              <w:right w:val="single" w:sz="4" w:space="0" w:color="1F497D" w:themeColor="text2"/>
            </w:tcBorders>
          </w:tcPr>
          <w:p w:rsidR="00407504" w:rsidRPr="00754783" w:rsidRDefault="00407504" w:rsidP="009F34D9">
            <w:pPr>
              <w:ind w:left="-108" w:right="522"/>
              <w:jc w:val="right"/>
              <w:cnfStyle w:val="000000100000"/>
              <w:rPr>
                <w:color w:val="403152" w:themeColor="accent4" w:themeShade="80"/>
                <w:szCs w:val="24"/>
              </w:rPr>
            </w:pPr>
            <w:r>
              <w:rPr>
                <w:color w:val="403152" w:themeColor="accent4" w:themeShade="80"/>
                <w:szCs w:val="24"/>
              </w:rPr>
              <w:t>4</w:t>
            </w:r>
          </w:p>
        </w:tc>
      </w:tr>
      <w:tr w:rsidR="00407504" w:rsidRPr="004307EC">
        <w:tc>
          <w:tcPr>
            <w:cnfStyle w:val="001000000000"/>
            <w:tcW w:w="1662" w:type="dxa"/>
            <w:tcBorders>
              <w:top w:val="nil"/>
              <w:left w:val="single" w:sz="4" w:space="0" w:color="1F497D" w:themeColor="text2"/>
              <w:bottom w:val="nil"/>
              <w:right w:val="nil"/>
            </w:tcBorders>
          </w:tcPr>
          <w:p w:rsidR="00407504" w:rsidRPr="004307EC" w:rsidRDefault="00407504" w:rsidP="009F34D9">
            <w:pPr>
              <w:ind w:left="-108" w:right="247"/>
              <w:jc w:val="right"/>
              <w:rPr>
                <w:color w:val="000000" w:themeColor="text1"/>
                <w:szCs w:val="24"/>
              </w:rPr>
            </w:pPr>
            <w:r w:rsidRPr="004307EC">
              <w:rPr>
                <w:color w:val="000000" w:themeColor="text1"/>
                <w:szCs w:val="24"/>
              </w:rPr>
              <w:t>7</w:t>
            </w:r>
          </w:p>
        </w:tc>
        <w:tc>
          <w:tcPr>
            <w:tcW w:w="1038" w:type="dxa"/>
            <w:tcBorders>
              <w:top w:val="nil"/>
              <w:left w:val="nil"/>
              <w:bottom w:val="nil"/>
              <w:right w:val="nil"/>
            </w:tcBorders>
          </w:tcPr>
          <w:p w:rsidR="00407504" w:rsidRPr="00407504" w:rsidRDefault="00407504" w:rsidP="009F34D9">
            <w:pPr>
              <w:ind w:left="-108" w:right="247"/>
              <w:jc w:val="right"/>
              <w:cnfStyle w:val="000000000000"/>
              <w:rPr>
                <w:color w:val="000000" w:themeColor="text1"/>
                <w:szCs w:val="24"/>
              </w:rPr>
            </w:pPr>
            <w:r w:rsidRPr="00407504">
              <w:rPr>
                <w:color w:val="000000" w:themeColor="text1"/>
                <w:szCs w:val="24"/>
              </w:rPr>
              <w:t>2</w:t>
            </w:r>
          </w:p>
        </w:tc>
        <w:tc>
          <w:tcPr>
            <w:tcW w:w="1165" w:type="dxa"/>
            <w:tcBorders>
              <w:top w:val="nil"/>
              <w:left w:val="nil"/>
              <w:bottom w:val="nil"/>
              <w:right w:val="single" w:sz="4" w:space="0" w:color="1F497D" w:themeColor="text2"/>
            </w:tcBorders>
          </w:tcPr>
          <w:p w:rsidR="00407504" w:rsidRPr="00407504" w:rsidRDefault="00407504" w:rsidP="009F34D9">
            <w:pPr>
              <w:ind w:left="-108" w:right="247"/>
              <w:jc w:val="right"/>
              <w:cnfStyle w:val="000000000000"/>
              <w:rPr>
                <w:color w:val="000000" w:themeColor="text1"/>
                <w:szCs w:val="24"/>
              </w:rPr>
            </w:pPr>
            <w:r w:rsidRPr="00407504">
              <w:rPr>
                <w:color w:val="000000" w:themeColor="text1"/>
                <w:szCs w:val="24"/>
              </w:rPr>
              <w:t>5</w:t>
            </w:r>
          </w:p>
        </w:tc>
        <w:tc>
          <w:tcPr>
            <w:tcW w:w="275" w:type="dxa"/>
            <w:tcBorders>
              <w:top w:val="nil"/>
              <w:left w:val="single" w:sz="4" w:space="0" w:color="1F497D" w:themeColor="text2"/>
              <w:bottom w:val="nil"/>
              <w:right w:val="single" w:sz="4" w:space="0" w:color="1F497D" w:themeColor="text2"/>
            </w:tcBorders>
            <w:shd w:val="clear" w:color="auto" w:fill="FFFFFF" w:themeFill="background1"/>
          </w:tcPr>
          <w:p w:rsidR="00407504" w:rsidRPr="004307EC" w:rsidRDefault="00407504" w:rsidP="009F34D9">
            <w:pPr>
              <w:ind w:left="-108" w:right="247"/>
              <w:jc w:val="right"/>
              <w:cnfStyle w:val="000000000000"/>
              <w:rPr>
                <w:color w:val="000000" w:themeColor="text1"/>
                <w:szCs w:val="24"/>
              </w:rPr>
            </w:pPr>
          </w:p>
        </w:tc>
        <w:tc>
          <w:tcPr>
            <w:tcW w:w="1260" w:type="dxa"/>
            <w:tcBorders>
              <w:top w:val="nil"/>
              <w:left w:val="single" w:sz="4" w:space="0" w:color="1F497D" w:themeColor="text2"/>
              <w:bottom w:val="nil"/>
              <w:right w:val="nil"/>
            </w:tcBorders>
          </w:tcPr>
          <w:p w:rsidR="00407504" w:rsidRPr="00407504" w:rsidRDefault="00407504" w:rsidP="009F34D9">
            <w:pPr>
              <w:ind w:left="-108" w:right="522"/>
              <w:jc w:val="right"/>
              <w:cnfStyle w:val="000000000000"/>
              <w:rPr>
                <w:i/>
                <w:color w:val="000000" w:themeColor="text1"/>
                <w:szCs w:val="24"/>
              </w:rPr>
            </w:pPr>
            <w:r>
              <w:rPr>
                <w:i/>
                <w:color w:val="000000" w:themeColor="text1"/>
                <w:szCs w:val="24"/>
              </w:rPr>
              <w:t>1</w:t>
            </w:r>
          </w:p>
        </w:tc>
        <w:tc>
          <w:tcPr>
            <w:tcW w:w="1086" w:type="dxa"/>
            <w:tcBorders>
              <w:top w:val="nil"/>
              <w:left w:val="nil"/>
              <w:bottom w:val="nil"/>
              <w:right w:val="single" w:sz="4" w:space="0" w:color="1F497D" w:themeColor="text2"/>
            </w:tcBorders>
          </w:tcPr>
          <w:p w:rsidR="00407504" w:rsidRPr="00407504" w:rsidRDefault="00407504" w:rsidP="009F34D9">
            <w:pPr>
              <w:ind w:left="-108" w:right="522"/>
              <w:jc w:val="right"/>
              <w:cnfStyle w:val="000000000000"/>
              <w:rPr>
                <w:i/>
                <w:color w:val="000000" w:themeColor="text1"/>
                <w:szCs w:val="24"/>
              </w:rPr>
            </w:pPr>
            <w:r>
              <w:rPr>
                <w:i/>
                <w:color w:val="000000" w:themeColor="text1"/>
                <w:szCs w:val="24"/>
              </w:rPr>
              <w:t>2</w:t>
            </w:r>
          </w:p>
        </w:tc>
        <w:tc>
          <w:tcPr>
            <w:tcW w:w="1230" w:type="dxa"/>
            <w:tcBorders>
              <w:top w:val="nil"/>
              <w:left w:val="single" w:sz="4" w:space="0" w:color="1F497D" w:themeColor="text2"/>
              <w:bottom w:val="nil"/>
              <w:right w:val="single" w:sz="4" w:space="0" w:color="1F497D" w:themeColor="text2"/>
            </w:tcBorders>
          </w:tcPr>
          <w:p w:rsidR="00407504" w:rsidRPr="00754783" w:rsidRDefault="00407504" w:rsidP="009F34D9">
            <w:pPr>
              <w:ind w:left="-108" w:right="522"/>
              <w:jc w:val="right"/>
              <w:cnfStyle w:val="000000000000"/>
              <w:rPr>
                <w:color w:val="403152" w:themeColor="accent4" w:themeShade="80"/>
                <w:szCs w:val="24"/>
              </w:rPr>
            </w:pPr>
            <w:r>
              <w:rPr>
                <w:color w:val="403152" w:themeColor="accent4" w:themeShade="80"/>
                <w:szCs w:val="24"/>
              </w:rPr>
              <w:t>3</w:t>
            </w:r>
          </w:p>
        </w:tc>
      </w:tr>
      <w:tr w:rsidR="00407504" w:rsidRPr="004307EC">
        <w:trPr>
          <w:cnfStyle w:val="000000100000"/>
        </w:trPr>
        <w:tc>
          <w:tcPr>
            <w:cnfStyle w:val="001000000000"/>
            <w:tcW w:w="1662" w:type="dxa"/>
            <w:tcBorders>
              <w:top w:val="nil"/>
              <w:left w:val="single" w:sz="4" w:space="0" w:color="1F497D" w:themeColor="text2"/>
              <w:bottom w:val="nil"/>
            </w:tcBorders>
          </w:tcPr>
          <w:p w:rsidR="00407504" w:rsidRPr="004307EC" w:rsidRDefault="00407504" w:rsidP="009F34D9">
            <w:pPr>
              <w:ind w:left="-108" w:right="247"/>
              <w:jc w:val="right"/>
              <w:rPr>
                <w:color w:val="000000" w:themeColor="text1"/>
                <w:szCs w:val="24"/>
              </w:rPr>
            </w:pPr>
            <w:r>
              <w:rPr>
                <w:color w:val="000000" w:themeColor="text1"/>
                <w:szCs w:val="24"/>
              </w:rPr>
              <w:t>7</w:t>
            </w:r>
          </w:p>
        </w:tc>
        <w:tc>
          <w:tcPr>
            <w:tcW w:w="1038" w:type="dxa"/>
            <w:tcBorders>
              <w:top w:val="nil"/>
              <w:bottom w:val="nil"/>
            </w:tcBorders>
          </w:tcPr>
          <w:p w:rsidR="00407504" w:rsidRPr="00407504" w:rsidRDefault="00407504" w:rsidP="009F34D9">
            <w:pPr>
              <w:ind w:left="-108" w:right="247"/>
              <w:jc w:val="right"/>
              <w:cnfStyle w:val="000000100000"/>
              <w:rPr>
                <w:color w:val="000000" w:themeColor="text1"/>
                <w:szCs w:val="24"/>
              </w:rPr>
            </w:pPr>
            <w:r w:rsidRPr="00407504">
              <w:rPr>
                <w:color w:val="000000" w:themeColor="text1"/>
                <w:szCs w:val="24"/>
              </w:rPr>
              <w:t>3</w:t>
            </w:r>
          </w:p>
        </w:tc>
        <w:tc>
          <w:tcPr>
            <w:tcW w:w="1165" w:type="dxa"/>
            <w:tcBorders>
              <w:top w:val="nil"/>
              <w:bottom w:val="nil"/>
              <w:right w:val="single" w:sz="4" w:space="0" w:color="1F497D" w:themeColor="text2"/>
            </w:tcBorders>
          </w:tcPr>
          <w:p w:rsidR="00407504" w:rsidRPr="00407504" w:rsidRDefault="00407504" w:rsidP="009F34D9">
            <w:pPr>
              <w:ind w:left="-108" w:right="247"/>
              <w:jc w:val="right"/>
              <w:cnfStyle w:val="000000100000"/>
              <w:rPr>
                <w:color w:val="000000" w:themeColor="text1"/>
                <w:szCs w:val="24"/>
              </w:rPr>
            </w:pPr>
            <w:r w:rsidRPr="00407504">
              <w:rPr>
                <w:color w:val="000000" w:themeColor="text1"/>
                <w:szCs w:val="24"/>
              </w:rPr>
              <w:t>4</w:t>
            </w:r>
          </w:p>
        </w:tc>
        <w:tc>
          <w:tcPr>
            <w:tcW w:w="275" w:type="dxa"/>
            <w:tcBorders>
              <w:top w:val="nil"/>
              <w:left w:val="single" w:sz="4" w:space="0" w:color="1F497D" w:themeColor="text2"/>
              <w:bottom w:val="nil"/>
              <w:right w:val="single" w:sz="4" w:space="0" w:color="1F497D" w:themeColor="text2"/>
            </w:tcBorders>
            <w:shd w:val="clear" w:color="auto" w:fill="FFFFFF" w:themeFill="background1"/>
          </w:tcPr>
          <w:p w:rsidR="00407504" w:rsidRPr="004307EC" w:rsidRDefault="00407504" w:rsidP="009F34D9">
            <w:pPr>
              <w:ind w:left="-108" w:right="247"/>
              <w:jc w:val="right"/>
              <w:cnfStyle w:val="000000100000"/>
              <w:rPr>
                <w:color w:val="000000" w:themeColor="text1"/>
                <w:szCs w:val="24"/>
              </w:rPr>
            </w:pPr>
          </w:p>
        </w:tc>
        <w:tc>
          <w:tcPr>
            <w:tcW w:w="1260" w:type="dxa"/>
            <w:tcBorders>
              <w:top w:val="nil"/>
              <w:left w:val="single" w:sz="4" w:space="0" w:color="1F497D" w:themeColor="text2"/>
              <w:bottom w:val="nil"/>
            </w:tcBorders>
          </w:tcPr>
          <w:p w:rsidR="00407504" w:rsidRPr="00407504" w:rsidRDefault="00407504" w:rsidP="009F34D9">
            <w:pPr>
              <w:ind w:left="-108" w:right="522"/>
              <w:jc w:val="right"/>
              <w:cnfStyle w:val="000000100000"/>
              <w:rPr>
                <w:i/>
                <w:color w:val="000000" w:themeColor="text1"/>
                <w:szCs w:val="24"/>
              </w:rPr>
            </w:pPr>
            <w:r>
              <w:rPr>
                <w:i/>
                <w:color w:val="000000" w:themeColor="text1"/>
                <w:szCs w:val="24"/>
              </w:rPr>
              <w:t>2</w:t>
            </w:r>
          </w:p>
        </w:tc>
        <w:tc>
          <w:tcPr>
            <w:tcW w:w="1086" w:type="dxa"/>
            <w:tcBorders>
              <w:top w:val="nil"/>
              <w:bottom w:val="nil"/>
              <w:right w:val="single" w:sz="4" w:space="0" w:color="1F497D" w:themeColor="text2"/>
            </w:tcBorders>
          </w:tcPr>
          <w:p w:rsidR="00407504" w:rsidRPr="00407504" w:rsidRDefault="00407504" w:rsidP="009F34D9">
            <w:pPr>
              <w:ind w:left="-108" w:right="522"/>
              <w:jc w:val="right"/>
              <w:cnfStyle w:val="000000100000"/>
              <w:rPr>
                <w:i/>
                <w:color w:val="000000" w:themeColor="text1"/>
                <w:szCs w:val="24"/>
              </w:rPr>
            </w:pPr>
            <w:r>
              <w:rPr>
                <w:i/>
                <w:color w:val="000000" w:themeColor="text1"/>
                <w:szCs w:val="24"/>
              </w:rPr>
              <w:t>2</w:t>
            </w:r>
          </w:p>
        </w:tc>
        <w:tc>
          <w:tcPr>
            <w:tcW w:w="1230" w:type="dxa"/>
            <w:tcBorders>
              <w:top w:val="nil"/>
              <w:left w:val="single" w:sz="4" w:space="0" w:color="1F497D" w:themeColor="text2"/>
              <w:bottom w:val="nil"/>
              <w:right w:val="single" w:sz="4" w:space="0" w:color="1F497D" w:themeColor="text2"/>
            </w:tcBorders>
          </w:tcPr>
          <w:p w:rsidR="00407504" w:rsidRPr="00754783" w:rsidRDefault="00407504" w:rsidP="009F34D9">
            <w:pPr>
              <w:ind w:left="-108" w:right="522"/>
              <w:jc w:val="right"/>
              <w:cnfStyle w:val="000000100000"/>
              <w:rPr>
                <w:color w:val="403152" w:themeColor="accent4" w:themeShade="80"/>
                <w:szCs w:val="24"/>
              </w:rPr>
            </w:pPr>
            <w:r>
              <w:rPr>
                <w:color w:val="403152" w:themeColor="accent4" w:themeShade="80"/>
                <w:szCs w:val="24"/>
              </w:rPr>
              <w:t>4</w:t>
            </w:r>
          </w:p>
        </w:tc>
      </w:tr>
      <w:tr w:rsidR="00407504" w:rsidRPr="004307EC">
        <w:tc>
          <w:tcPr>
            <w:cnfStyle w:val="001000000000"/>
            <w:tcW w:w="1662" w:type="dxa"/>
            <w:tcBorders>
              <w:top w:val="nil"/>
              <w:left w:val="single" w:sz="4" w:space="0" w:color="1F497D" w:themeColor="text2"/>
              <w:bottom w:val="nil"/>
              <w:right w:val="nil"/>
            </w:tcBorders>
          </w:tcPr>
          <w:p w:rsidR="00407504" w:rsidRPr="004307EC" w:rsidRDefault="00407504" w:rsidP="009F34D9">
            <w:pPr>
              <w:ind w:left="-108" w:right="247"/>
              <w:jc w:val="right"/>
              <w:rPr>
                <w:color w:val="000000" w:themeColor="text1"/>
                <w:szCs w:val="24"/>
              </w:rPr>
            </w:pPr>
            <w:r>
              <w:rPr>
                <w:color w:val="000000" w:themeColor="text1"/>
                <w:szCs w:val="24"/>
              </w:rPr>
              <w:t>8</w:t>
            </w:r>
          </w:p>
        </w:tc>
        <w:tc>
          <w:tcPr>
            <w:tcW w:w="1038" w:type="dxa"/>
            <w:tcBorders>
              <w:top w:val="nil"/>
              <w:left w:val="nil"/>
              <w:bottom w:val="nil"/>
              <w:right w:val="nil"/>
            </w:tcBorders>
          </w:tcPr>
          <w:p w:rsidR="00407504" w:rsidRPr="00407504" w:rsidRDefault="00407504" w:rsidP="009F34D9">
            <w:pPr>
              <w:ind w:left="-108" w:right="247"/>
              <w:jc w:val="right"/>
              <w:cnfStyle w:val="000000000000"/>
              <w:rPr>
                <w:color w:val="000000" w:themeColor="text1"/>
                <w:szCs w:val="24"/>
              </w:rPr>
            </w:pPr>
            <w:r w:rsidRPr="00407504">
              <w:rPr>
                <w:color w:val="000000" w:themeColor="text1"/>
                <w:szCs w:val="24"/>
              </w:rPr>
              <w:t>2</w:t>
            </w:r>
          </w:p>
        </w:tc>
        <w:tc>
          <w:tcPr>
            <w:tcW w:w="1165" w:type="dxa"/>
            <w:tcBorders>
              <w:top w:val="nil"/>
              <w:left w:val="nil"/>
              <w:bottom w:val="nil"/>
              <w:right w:val="single" w:sz="4" w:space="0" w:color="1F497D" w:themeColor="text2"/>
            </w:tcBorders>
          </w:tcPr>
          <w:p w:rsidR="00407504" w:rsidRPr="00407504" w:rsidRDefault="00407504" w:rsidP="009F34D9">
            <w:pPr>
              <w:ind w:left="-108" w:right="247"/>
              <w:jc w:val="right"/>
              <w:cnfStyle w:val="000000000000"/>
              <w:rPr>
                <w:color w:val="000000" w:themeColor="text1"/>
                <w:szCs w:val="24"/>
              </w:rPr>
            </w:pPr>
            <w:r w:rsidRPr="00407504">
              <w:rPr>
                <w:color w:val="000000" w:themeColor="text1"/>
                <w:szCs w:val="24"/>
              </w:rPr>
              <w:t>6</w:t>
            </w:r>
          </w:p>
        </w:tc>
        <w:tc>
          <w:tcPr>
            <w:tcW w:w="275" w:type="dxa"/>
            <w:tcBorders>
              <w:top w:val="nil"/>
              <w:left w:val="single" w:sz="4" w:space="0" w:color="1F497D" w:themeColor="text2"/>
              <w:bottom w:val="nil"/>
              <w:right w:val="single" w:sz="4" w:space="0" w:color="1F497D" w:themeColor="text2"/>
            </w:tcBorders>
            <w:shd w:val="clear" w:color="auto" w:fill="FFFFFF" w:themeFill="background1"/>
          </w:tcPr>
          <w:p w:rsidR="00407504" w:rsidRPr="004307EC" w:rsidRDefault="00407504" w:rsidP="009F34D9">
            <w:pPr>
              <w:ind w:left="-108" w:right="247"/>
              <w:jc w:val="right"/>
              <w:cnfStyle w:val="000000000000"/>
              <w:rPr>
                <w:color w:val="000000" w:themeColor="text1"/>
                <w:szCs w:val="24"/>
              </w:rPr>
            </w:pPr>
          </w:p>
        </w:tc>
        <w:tc>
          <w:tcPr>
            <w:tcW w:w="1260" w:type="dxa"/>
            <w:tcBorders>
              <w:top w:val="nil"/>
              <w:left w:val="single" w:sz="4" w:space="0" w:color="1F497D" w:themeColor="text2"/>
              <w:bottom w:val="nil"/>
              <w:right w:val="nil"/>
            </w:tcBorders>
          </w:tcPr>
          <w:p w:rsidR="00407504" w:rsidRPr="00407504" w:rsidRDefault="00407504" w:rsidP="009F34D9">
            <w:pPr>
              <w:ind w:left="-108" w:right="522"/>
              <w:jc w:val="right"/>
              <w:cnfStyle w:val="000000000000"/>
              <w:rPr>
                <w:i/>
                <w:color w:val="000000" w:themeColor="text1"/>
                <w:szCs w:val="24"/>
              </w:rPr>
            </w:pPr>
            <w:r>
              <w:rPr>
                <w:i/>
                <w:color w:val="000000" w:themeColor="text1"/>
                <w:szCs w:val="24"/>
              </w:rPr>
              <w:t>1</w:t>
            </w:r>
          </w:p>
        </w:tc>
        <w:tc>
          <w:tcPr>
            <w:tcW w:w="1086" w:type="dxa"/>
            <w:tcBorders>
              <w:top w:val="nil"/>
              <w:left w:val="nil"/>
              <w:bottom w:val="nil"/>
              <w:right w:val="single" w:sz="4" w:space="0" w:color="1F497D" w:themeColor="text2"/>
            </w:tcBorders>
          </w:tcPr>
          <w:p w:rsidR="00407504" w:rsidRPr="00407504" w:rsidRDefault="00407504" w:rsidP="009F34D9">
            <w:pPr>
              <w:ind w:left="-108" w:right="522"/>
              <w:jc w:val="right"/>
              <w:cnfStyle w:val="000000000000"/>
              <w:rPr>
                <w:i/>
                <w:color w:val="000000" w:themeColor="text1"/>
                <w:szCs w:val="24"/>
              </w:rPr>
            </w:pPr>
            <w:r>
              <w:rPr>
                <w:i/>
                <w:color w:val="000000" w:themeColor="text1"/>
                <w:szCs w:val="24"/>
              </w:rPr>
              <w:t>2</w:t>
            </w:r>
          </w:p>
        </w:tc>
        <w:tc>
          <w:tcPr>
            <w:tcW w:w="1230" w:type="dxa"/>
            <w:tcBorders>
              <w:top w:val="nil"/>
              <w:left w:val="single" w:sz="4" w:space="0" w:color="1F497D" w:themeColor="text2"/>
              <w:bottom w:val="nil"/>
              <w:right w:val="single" w:sz="4" w:space="0" w:color="1F497D" w:themeColor="text2"/>
            </w:tcBorders>
          </w:tcPr>
          <w:p w:rsidR="00407504" w:rsidRPr="00754783" w:rsidRDefault="00407504" w:rsidP="009F34D9">
            <w:pPr>
              <w:ind w:left="-108" w:right="522"/>
              <w:jc w:val="right"/>
              <w:cnfStyle w:val="000000000000"/>
              <w:rPr>
                <w:color w:val="403152" w:themeColor="accent4" w:themeShade="80"/>
                <w:szCs w:val="24"/>
              </w:rPr>
            </w:pPr>
            <w:r>
              <w:rPr>
                <w:color w:val="403152" w:themeColor="accent4" w:themeShade="80"/>
                <w:szCs w:val="24"/>
              </w:rPr>
              <w:t>3</w:t>
            </w:r>
          </w:p>
        </w:tc>
      </w:tr>
      <w:tr w:rsidR="00407504" w:rsidRPr="004307EC">
        <w:trPr>
          <w:cnfStyle w:val="000000100000"/>
        </w:trPr>
        <w:tc>
          <w:tcPr>
            <w:cnfStyle w:val="001000000000"/>
            <w:tcW w:w="1662" w:type="dxa"/>
            <w:tcBorders>
              <w:top w:val="nil"/>
              <w:left w:val="single" w:sz="4" w:space="0" w:color="1F497D" w:themeColor="text2"/>
              <w:bottom w:val="nil"/>
            </w:tcBorders>
          </w:tcPr>
          <w:p w:rsidR="00407504" w:rsidRPr="004307EC" w:rsidRDefault="00407504" w:rsidP="009F34D9">
            <w:pPr>
              <w:ind w:left="-108" w:right="247"/>
              <w:jc w:val="right"/>
              <w:rPr>
                <w:color w:val="000000" w:themeColor="text1"/>
                <w:szCs w:val="24"/>
              </w:rPr>
            </w:pPr>
            <w:r w:rsidRPr="004307EC">
              <w:rPr>
                <w:color w:val="000000" w:themeColor="text1"/>
                <w:szCs w:val="24"/>
              </w:rPr>
              <w:t>8</w:t>
            </w:r>
          </w:p>
        </w:tc>
        <w:tc>
          <w:tcPr>
            <w:tcW w:w="1038" w:type="dxa"/>
            <w:tcBorders>
              <w:top w:val="nil"/>
              <w:bottom w:val="nil"/>
            </w:tcBorders>
          </w:tcPr>
          <w:p w:rsidR="00407504" w:rsidRPr="00407504" w:rsidRDefault="00407504" w:rsidP="009F34D9">
            <w:pPr>
              <w:ind w:left="-108" w:right="247"/>
              <w:jc w:val="right"/>
              <w:cnfStyle w:val="000000100000"/>
              <w:rPr>
                <w:color w:val="000000" w:themeColor="text1"/>
                <w:szCs w:val="24"/>
              </w:rPr>
            </w:pPr>
            <w:r w:rsidRPr="00407504">
              <w:rPr>
                <w:color w:val="000000" w:themeColor="text1"/>
                <w:szCs w:val="24"/>
              </w:rPr>
              <w:t>3</w:t>
            </w:r>
          </w:p>
        </w:tc>
        <w:tc>
          <w:tcPr>
            <w:tcW w:w="1165" w:type="dxa"/>
            <w:tcBorders>
              <w:top w:val="nil"/>
              <w:bottom w:val="nil"/>
              <w:right w:val="single" w:sz="4" w:space="0" w:color="1F497D" w:themeColor="text2"/>
            </w:tcBorders>
          </w:tcPr>
          <w:p w:rsidR="00407504" w:rsidRPr="00407504" w:rsidRDefault="00407504" w:rsidP="009F34D9">
            <w:pPr>
              <w:ind w:left="-108" w:right="247"/>
              <w:jc w:val="right"/>
              <w:cnfStyle w:val="000000100000"/>
              <w:rPr>
                <w:color w:val="000000" w:themeColor="text1"/>
                <w:szCs w:val="24"/>
              </w:rPr>
            </w:pPr>
            <w:r w:rsidRPr="00407504">
              <w:rPr>
                <w:color w:val="000000" w:themeColor="text1"/>
                <w:szCs w:val="24"/>
              </w:rPr>
              <w:t>5</w:t>
            </w:r>
          </w:p>
        </w:tc>
        <w:tc>
          <w:tcPr>
            <w:tcW w:w="275" w:type="dxa"/>
            <w:tcBorders>
              <w:top w:val="nil"/>
              <w:left w:val="single" w:sz="4" w:space="0" w:color="1F497D" w:themeColor="text2"/>
              <w:bottom w:val="nil"/>
              <w:right w:val="single" w:sz="4" w:space="0" w:color="1F497D" w:themeColor="text2"/>
            </w:tcBorders>
            <w:shd w:val="clear" w:color="auto" w:fill="FFFFFF" w:themeFill="background1"/>
          </w:tcPr>
          <w:p w:rsidR="00407504" w:rsidRPr="004307EC" w:rsidRDefault="00407504" w:rsidP="009F34D9">
            <w:pPr>
              <w:ind w:left="-108" w:right="247"/>
              <w:jc w:val="right"/>
              <w:cnfStyle w:val="000000100000"/>
              <w:rPr>
                <w:color w:val="000000" w:themeColor="text1"/>
                <w:szCs w:val="24"/>
              </w:rPr>
            </w:pPr>
          </w:p>
        </w:tc>
        <w:tc>
          <w:tcPr>
            <w:tcW w:w="1260" w:type="dxa"/>
            <w:tcBorders>
              <w:top w:val="nil"/>
              <w:left w:val="single" w:sz="4" w:space="0" w:color="1F497D" w:themeColor="text2"/>
              <w:bottom w:val="nil"/>
            </w:tcBorders>
          </w:tcPr>
          <w:p w:rsidR="00407504" w:rsidRPr="00407504" w:rsidRDefault="00407504" w:rsidP="009F34D9">
            <w:pPr>
              <w:ind w:left="-108" w:right="522"/>
              <w:jc w:val="right"/>
              <w:cnfStyle w:val="000000100000"/>
              <w:rPr>
                <w:i/>
                <w:color w:val="000000" w:themeColor="text1"/>
                <w:szCs w:val="24"/>
              </w:rPr>
            </w:pPr>
            <w:r>
              <w:rPr>
                <w:i/>
                <w:color w:val="000000" w:themeColor="text1"/>
                <w:szCs w:val="24"/>
              </w:rPr>
              <w:t>2</w:t>
            </w:r>
          </w:p>
        </w:tc>
        <w:tc>
          <w:tcPr>
            <w:tcW w:w="1086" w:type="dxa"/>
            <w:tcBorders>
              <w:top w:val="nil"/>
              <w:bottom w:val="nil"/>
              <w:right w:val="single" w:sz="4" w:space="0" w:color="1F497D" w:themeColor="text2"/>
            </w:tcBorders>
          </w:tcPr>
          <w:p w:rsidR="00407504" w:rsidRPr="00407504" w:rsidRDefault="00407504" w:rsidP="009F34D9">
            <w:pPr>
              <w:ind w:left="-108" w:right="522"/>
              <w:jc w:val="right"/>
              <w:cnfStyle w:val="000000100000"/>
              <w:rPr>
                <w:i/>
                <w:color w:val="000000" w:themeColor="text1"/>
                <w:szCs w:val="24"/>
              </w:rPr>
            </w:pPr>
            <w:r>
              <w:rPr>
                <w:i/>
                <w:color w:val="000000" w:themeColor="text1"/>
                <w:szCs w:val="24"/>
              </w:rPr>
              <w:t>2</w:t>
            </w:r>
          </w:p>
        </w:tc>
        <w:tc>
          <w:tcPr>
            <w:tcW w:w="1230" w:type="dxa"/>
            <w:tcBorders>
              <w:top w:val="nil"/>
              <w:left w:val="single" w:sz="4" w:space="0" w:color="1F497D" w:themeColor="text2"/>
              <w:bottom w:val="nil"/>
              <w:right w:val="single" w:sz="4" w:space="0" w:color="1F497D" w:themeColor="text2"/>
            </w:tcBorders>
          </w:tcPr>
          <w:p w:rsidR="00407504" w:rsidRPr="00754783" w:rsidRDefault="00407504" w:rsidP="009F34D9">
            <w:pPr>
              <w:ind w:left="-108" w:right="522"/>
              <w:jc w:val="right"/>
              <w:cnfStyle w:val="000000100000"/>
              <w:rPr>
                <w:color w:val="403152" w:themeColor="accent4" w:themeShade="80"/>
                <w:szCs w:val="24"/>
              </w:rPr>
            </w:pPr>
            <w:r>
              <w:rPr>
                <w:color w:val="403152" w:themeColor="accent4" w:themeShade="80"/>
                <w:szCs w:val="24"/>
              </w:rPr>
              <w:t>4</w:t>
            </w:r>
          </w:p>
        </w:tc>
      </w:tr>
      <w:tr w:rsidR="00407504" w:rsidRPr="004307EC">
        <w:tc>
          <w:tcPr>
            <w:cnfStyle w:val="001000000000"/>
            <w:tcW w:w="1662" w:type="dxa"/>
            <w:tcBorders>
              <w:top w:val="nil"/>
              <w:left w:val="single" w:sz="4" w:space="0" w:color="1F497D" w:themeColor="text2"/>
              <w:bottom w:val="nil"/>
              <w:right w:val="nil"/>
            </w:tcBorders>
          </w:tcPr>
          <w:p w:rsidR="00407504" w:rsidRPr="004307EC" w:rsidRDefault="00407504" w:rsidP="009F34D9">
            <w:pPr>
              <w:ind w:left="-108" w:right="247"/>
              <w:jc w:val="right"/>
              <w:rPr>
                <w:color w:val="000000" w:themeColor="text1"/>
                <w:szCs w:val="24"/>
              </w:rPr>
            </w:pPr>
            <w:r>
              <w:rPr>
                <w:color w:val="000000" w:themeColor="text1"/>
                <w:szCs w:val="24"/>
              </w:rPr>
              <w:t>8</w:t>
            </w:r>
          </w:p>
        </w:tc>
        <w:tc>
          <w:tcPr>
            <w:tcW w:w="1038" w:type="dxa"/>
            <w:tcBorders>
              <w:top w:val="nil"/>
              <w:left w:val="nil"/>
              <w:bottom w:val="nil"/>
              <w:right w:val="nil"/>
            </w:tcBorders>
          </w:tcPr>
          <w:p w:rsidR="00407504" w:rsidRPr="00407504" w:rsidRDefault="00407504" w:rsidP="009F34D9">
            <w:pPr>
              <w:ind w:left="-108" w:right="247"/>
              <w:jc w:val="right"/>
              <w:cnfStyle w:val="000000000000"/>
              <w:rPr>
                <w:color w:val="000000" w:themeColor="text1"/>
                <w:szCs w:val="24"/>
              </w:rPr>
            </w:pPr>
            <w:r w:rsidRPr="00407504">
              <w:rPr>
                <w:color w:val="000000" w:themeColor="text1"/>
                <w:szCs w:val="24"/>
              </w:rPr>
              <w:t>4</w:t>
            </w:r>
          </w:p>
        </w:tc>
        <w:tc>
          <w:tcPr>
            <w:tcW w:w="1165" w:type="dxa"/>
            <w:tcBorders>
              <w:top w:val="nil"/>
              <w:left w:val="nil"/>
              <w:bottom w:val="nil"/>
              <w:right w:val="single" w:sz="4" w:space="0" w:color="1F497D" w:themeColor="text2"/>
            </w:tcBorders>
          </w:tcPr>
          <w:p w:rsidR="00407504" w:rsidRPr="00407504" w:rsidRDefault="00407504" w:rsidP="009F34D9">
            <w:pPr>
              <w:ind w:left="-108" w:right="247"/>
              <w:jc w:val="right"/>
              <w:cnfStyle w:val="000000000000"/>
              <w:rPr>
                <w:color w:val="000000" w:themeColor="text1"/>
                <w:szCs w:val="24"/>
              </w:rPr>
            </w:pPr>
            <w:r w:rsidRPr="00407504">
              <w:rPr>
                <w:color w:val="000000" w:themeColor="text1"/>
                <w:szCs w:val="24"/>
              </w:rPr>
              <w:t>4</w:t>
            </w:r>
          </w:p>
        </w:tc>
        <w:tc>
          <w:tcPr>
            <w:tcW w:w="275" w:type="dxa"/>
            <w:tcBorders>
              <w:top w:val="nil"/>
              <w:left w:val="single" w:sz="4" w:space="0" w:color="1F497D" w:themeColor="text2"/>
              <w:bottom w:val="nil"/>
              <w:right w:val="single" w:sz="4" w:space="0" w:color="1F497D" w:themeColor="text2"/>
            </w:tcBorders>
            <w:shd w:val="clear" w:color="auto" w:fill="FFFFFF" w:themeFill="background1"/>
          </w:tcPr>
          <w:p w:rsidR="00407504" w:rsidRPr="004307EC" w:rsidRDefault="00407504" w:rsidP="009F34D9">
            <w:pPr>
              <w:ind w:left="-108" w:right="247"/>
              <w:jc w:val="right"/>
              <w:cnfStyle w:val="000000000000"/>
              <w:rPr>
                <w:color w:val="000000" w:themeColor="text1"/>
                <w:szCs w:val="24"/>
              </w:rPr>
            </w:pPr>
          </w:p>
        </w:tc>
        <w:tc>
          <w:tcPr>
            <w:tcW w:w="1260" w:type="dxa"/>
            <w:tcBorders>
              <w:top w:val="nil"/>
              <w:left w:val="single" w:sz="4" w:space="0" w:color="1F497D" w:themeColor="text2"/>
              <w:bottom w:val="nil"/>
              <w:right w:val="nil"/>
            </w:tcBorders>
          </w:tcPr>
          <w:p w:rsidR="00407504" w:rsidRPr="00407504" w:rsidRDefault="00407504" w:rsidP="009F34D9">
            <w:pPr>
              <w:ind w:left="-108" w:right="522"/>
              <w:jc w:val="right"/>
              <w:cnfStyle w:val="000000000000"/>
              <w:rPr>
                <w:i/>
                <w:color w:val="000000" w:themeColor="text1"/>
                <w:szCs w:val="24"/>
              </w:rPr>
            </w:pPr>
            <w:r>
              <w:rPr>
                <w:i/>
                <w:color w:val="000000" w:themeColor="text1"/>
                <w:szCs w:val="24"/>
              </w:rPr>
              <w:t>2</w:t>
            </w:r>
          </w:p>
        </w:tc>
        <w:tc>
          <w:tcPr>
            <w:tcW w:w="1086" w:type="dxa"/>
            <w:tcBorders>
              <w:top w:val="nil"/>
              <w:left w:val="nil"/>
              <w:bottom w:val="nil"/>
              <w:right w:val="single" w:sz="4" w:space="0" w:color="1F497D" w:themeColor="text2"/>
            </w:tcBorders>
          </w:tcPr>
          <w:p w:rsidR="00407504" w:rsidRPr="00407504" w:rsidRDefault="00407504" w:rsidP="009F34D9">
            <w:pPr>
              <w:ind w:left="-108" w:right="522"/>
              <w:jc w:val="right"/>
              <w:cnfStyle w:val="000000000000"/>
              <w:rPr>
                <w:i/>
                <w:color w:val="000000" w:themeColor="text1"/>
                <w:szCs w:val="24"/>
              </w:rPr>
            </w:pPr>
            <w:r>
              <w:rPr>
                <w:i/>
                <w:color w:val="000000" w:themeColor="text1"/>
                <w:szCs w:val="24"/>
              </w:rPr>
              <w:t>2</w:t>
            </w:r>
          </w:p>
        </w:tc>
        <w:tc>
          <w:tcPr>
            <w:tcW w:w="1230" w:type="dxa"/>
            <w:tcBorders>
              <w:top w:val="nil"/>
              <w:left w:val="single" w:sz="4" w:space="0" w:color="1F497D" w:themeColor="text2"/>
              <w:bottom w:val="nil"/>
              <w:right w:val="single" w:sz="4" w:space="0" w:color="1F497D" w:themeColor="text2"/>
            </w:tcBorders>
          </w:tcPr>
          <w:p w:rsidR="00407504" w:rsidRPr="00754783" w:rsidRDefault="00407504" w:rsidP="009F34D9">
            <w:pPr>
              <w:ind w:left="-108" w:right="522"/>
              <w:jc w:val="right"/>
              <w:cnfStyle w:val="000000000000"/>
              <w:rPr>
                <w:color w:val="403152" w:themeColor="accent4" w:themeShade="80"/>
                <w:szCs w:val="24"/>
              </w:rPr>
            </w:pPr>
            <w:r>
              <w:rPr>
                <w:color w:val="403152" w:themeColor="accent4" w:themeShade="80"/>
                <w:szCs w:val="24"/>
              </w:rPr>
              <w:t>4</w:t>
            </w:r>
          </w:p>
        </w:tc>
      </w:tr>
      <w:tr w:rsidR="00407504" w:rsidRPr="004307EC">
        <w:trPr>
          <w:cnfStyle w:val="000000100000"/>
        </w:trPr>
        <w:tc>
          <w:tcPr>
            <w:cnfStyle w:val="001000000000"/>
            <w:tcW w:w="1662" w:type="dxa"/>
            <w:tcBorders>
              <w:top w:val="nil"/>
              <w:left w:val="single" w:sz="4" w:space="0" w:color="1F497D" w:themeColor="text2"/>
              <w:bottom w:val="nil"/>
            </w:tcBorders>
          </w:tcPr>
          <w:p w:rsidR="00407504" w:rsidRPr="004307EC" w:rsidRDefault="00407504" w:rsidP="009F34D9">
            <w:pPr>
              <w:ind w:left="-108" w:right="247"/>
              <w:jc w:val="right"/>
              <w:rPr>
                <w:color w:val="000000" w:themeColor="text1"/>
                <w:szCs w:val="24"/>
              </w:rPr>
            </w:pPr>
            <w:r w:rsidRPr="004307EC">
              <w:rPr>
                <w:color w:val="000000" w:themeColor="text1"/>
                <w:szCs w:val="24"/>
              </w:rPr>
              <w:t>9</w:t>
            </w:r>
          </w:p>
        </w:tc>
        <w:tc>
          <w:tcPr>
            <w:tcW w:w="1038" w:type="dxa"/>
            <w:tcBorders>
              <w:top w:val="nil"/>
              <w:bottom w:val="nil"/>
            </w:tcBorders>
          </w:tcPr>
          <w:p w:rsidR="00407504" w:rsidRPr="00407504" w:rsidRDefault="00407504" w:rsidP="009F34D9">
            <w:pPr>
              <w:ind w:left="-108" w:right="247"/>
              <w:jc w:val="right"/>
              <w:cnfStyle w:val="000000100000"/>
              <w:rPr>
                <w:color w:val="000000" w:themeColor="text1"/>
                <w:szCs w:val="24"/>
              </w:rPr>
            </w:pPr>
            <w:r>
              <w:rPr>
                <w:color w:val="000000" w:themeColor="text1"/>
                <w:szCs w:val="24"/>
              </w:rPr>
              <w:t>3</w:t>
            </w:r>
          </w:p>
        </w:tc>
        <w:tc>
          <w:tcPr>
            <w:tcW w:w="1165" w:type="dxa"/>
            <w:tcBorders>
              <w:top w:val="nil"/>
              <w:bottom w:val="nil"/>
              <w:right w:val="single" w:sz="4" w:space="0" w:color="1F497D" w:themeColor="text2"/>
            </w:tcBorders>
          </w:tcPr>
          <w:p w:rsidR="00407504" w:rsidRPr="00407504" w:rsidRDefault="00407504" w:rsidP="009F34D9">
            <w:pPr>
              <w:ind w:left="-108" w:right="247"/>
              <w:jc w:val="right"/>
              <w:cnfStyle w:val="000000100000"/>
              <w:rPr>
                <w:color w:val="000000" w:themeColor="text1"/>
                <w:szCs w:val="24"/>
              </w:rPr>
            </w:pPr>
            <w:r>
              <w:rPr>
                <w:color w:val="000000" w:themeColor="text1"/>
                <w:szCs w:val="24"/>
              </w:rPr>
              <w:t>6</w:t>
            </w:r>
          </w:p>
        </w:tc>
        <w:tc>
          <w:tcPr>
            <w:tcW w:w="275" w:type="dxa"/>
            <w:tcBorders>
              <w:top w:val="nil"/>
              <w:left w:val="single" w:sz="4" w:space="0" w:color="1F497D" w:themeColor="text2"/>
              <w:bottom w:val="nil"/>
              <w:right w:val="single" w:sz="4" w:space="0" w:color="1F497D" w:themeColor="text2"/>
            </w:tcBorders>
            <w:shd w:val="clear" w:color="auto" w:fill="FFFFFF" w:themeFill="background1"/>
          </w:tcPr>
          <w:p w:rsidR="00407504" w:rsidRPr="004307EC" w:rsidRDefault="00407504" w:rsidP="009F34D9">
            <w:pPr>
              <w:ind w:left="-108" w:right="247"/>
              <w:jc w:val="right"/>
              <w:cnfStyle w:val="000000100000"/>
              <w:rPr>
                <w:color w:val="000000" w:themeColor="text1"/>
                <w:szCs w:val="24"/>
              </w:rPr>
            </w:pPr>
          </w:p>
        </w:tc>
        <w:tc>
          <w:tcPr>
            <w:tcW w:w="1260" w:type="dxa"/>
            <w:tcBorders>
              <w:top w:val="nil"/>
              <w:left w:val="single" w:sz="4" w:space="0" w:color="1F497D" w:themeColor="text2"/>
              <w:bottom w:val="nil"/>
            </w:tcBorders>
          </w:tcPr>
          <w:p w:rsidR="00407504" w:rsidRPr="00407504" w:rsidRDefault="00407504" w:rsidP="009F34D9">
            <w:pPr>
              <w:ind w:left="-108" w:right="522"/>
              <w:jc w:val="right"/>
              <w:cnfStyle w:val="000000100000"/>
              <w:rPr>
                <w:i/>
                <w:color w:val="000000" w:themeColor="text1"/>
                <w:szCs w:val="24"/>
              </w:rPr>
            </w:pPr>
            <w:r>
              <w:rPr>
                <w:i/>
                <w:color w:val="000000" w:themeColor="text1"/>
                <w:szCs w:val="24"/>
              </w:rPr>
              <w:t>2</w:t>
            </w:r>
          </w:p>
        </w:tc>
        <w:tc>
          <w:tcPr>
            <w:tcW w:w="1086" w:type="dxa"/>
            <w:tcBorders>
              <w:top w:val="nil"/>
              <w:bottom w:val="nil"/>
              <w:right w:val="single" w:sz="4" w:space="0" w:color="1F497D" w:themeColor="text2"/>
            </w:tcBorders>
          </w:tcPr>
          <w:p w:rsidR="00407504" w:rsidRPr="00407504" w:rsidRDefault="00407504" w:rsidP="009F34D9">
            <w:pPr>
              <w:ind w:left="-108" w:right="522"/>
              <w:jc w:val="right"/>
              <w:cnfStyle w:val="000000100000"/>
              <w:rPr>
                <w:i/>
                <w:color w:val="000000" w:themeColor="text1"/>
                <w:szCs w:val="24"/>
              </w:rPr>
            </w:pPr>
            <w:r>
              <w:rPr>
                <w:i/>
                <w:color w:val="000000" w:themeColor="text1"/>
                <w:szCs w:val="24"/>
              </w:rPr>
              <w:t>2</w:t>
            </w:r>
          </w:p>
        </w:tc>
        <w:tc>
          <w:tcPr>
            <w:tcW w:w="1230" w:type="dxa"/>
            <w:tcBorders>
              <w:top w:val="nil"/>
              <w:left w:val="single" w:sz="4" w:space="0" w:color="1F497D" w:themeColor="text2"/>
              <w:bottom w:val="nil"/>
              <w:right w:val="single" w:sz="4" w:space="0" w:color="1F497D" w:themeColor="text2"/>
            </w:tcBorders>
          </w:tcPr>
          <w:p w:rsidR="00407504" w:rsidRPr="00754783" w:rsidRDefault="00407504" w:rsidP="009F34D9">
            <w:pPr>
              <w:ind w:left="-108" w:right="522"/>
              <w:jc w:val="right"/>
              <w:cnfStyle w:val="000000100000"/>
              <w:rPr>
                <w:color w:val="403152" w:themeColor="accent4" w:themeShade="80"/>
                <w:szCs w:val="24"/>
              </w:rPr>
            </w:pPr>
            <w:r>
              <w:rPr>
                <w:color w:val="403152" w:themeColor="accent4" w:themeShade="80"/>
                <w:szCs w:val="24"/>
              </w:rPr>
              <w:t>4</w:t>
            </w:r>
          </w:p>
        </w:tc>
      </w:tr>
      <w:tr w:rsidR="00407504" w:rsidRPr="004307EC">
        <w:tc>
          <w:tcPr>
            <w:cnfStyle w:val="001000000000"/>
            <w:tcW w:w="1662" w:type="dxa"/>
            <w:tcBorders>
              <w:top w:val="nil"/>
              <w:left w:val="single" w:sz="4" w:space="0" w:color="1F497D" w:themeColor="text2"/>
              <w:bottom w:val="nil"/>
              <w:right w:val="nil"/>
            </w:tcBorders>
          </w:tcPr>
          <w:p w:rsidR="00407504" w:rsidRPr="004307EC" w:rsidRDefault="00407504" w:rsidP="009F34D9">
            <w:pPr>
              <w:ind w:left="-108" w:right="247"/>
              <w:jc w:val="right"/>
              <w:rPr>
                <w:color w:val="000000" w:themeColor="text1"/>
                <w:szCs w:val="24"/>
              </w:rPr>
            </w:pPr>
            <w:r>
              <w:rPr>
                <w:color w:val="000000" w:themeColor="text1"/>
                <w:szCs w:val="24"/>
              </w:rPr>
              <w:t>9</w:t>
            </w:r>
          </w:p>
        </w:tc>
        <w:tc>
          <w:tcPr>
            <w:tcW w:w="1038" w:type="dxa"/>
            <w:tcBorders>
              <w:top w:val="nil"/>
              <w:left w:val="nil"/>
              <w:bottom w:val="nil"/>
              <w:right w:val="nil"/>
            </w:tcBorders>
          </w:tcPr>
          <w:p w:rsidR="00407504" w:rsidRDefault="00407504" w:rsidP="009F34D9">
            <w:pPr>
              <w:ind w:left="-108" w:right="247"/>
              <w:jc w:val="right"/>
              <w:cnfStyle w:val="000000000000"/>
              <w:rPr>
                <w:color w:val="000000" w:themeColor="text1"/>
                <w:szCs w:val="24"/>
              </w:rPr>
            </w:pPr>
            <w:r>
              <w:rPr>
                <w:color w:val="000000" w:themeColor="text1"/>
                <w:szCs w:val="24"/>
              </w:rPr>
              <w:t>4</w:t>
            </w:r>
          </w:p>
        </w:tc>
        <w:tc>
          <w:tcPr>
            <w:tcW w:w="1165" w:type="dxa"/>
            <w:tcBorders>
              <w:top w:val="nil"/>
              <w:left w:val="nil"/>
              <w:bottom w:val="nil"/>
              <w:right w:val="single" w:sz="4" w:space="0" w:color="1F497D" w:themeColor="text2"/>
            </w:tcBorders>
          </w:tcPr>
          <w:p w:rsidR="00407504" w:rsidRDefault="00407504" w:rsidP="009F34D9">
            <w:pPr>
              <w:ind w:left="-108" w:right="247"/>
              <w:jc w:val="right"/>
              <w:cnfStyle w:val="000000000000"/>
              <w:rPr>
                <w:color w:val="000000" w:themeColor="text1"/>
                <w:szCs w:val="24"/>
              </w:rPr>
            </w:pPr>
            <w:r>
              <w:rPr>
                <w:color w:val="000000" w:themeColor="text1"/>
                <w:szCs w:val="24"/>
              </w:rPr>
              <w:t>5</w:t>
            </w:r>
          </w:p>
        </w:tc>
        <w:tc>
          <w:tcPr>
            <w:tcW w:w="275" w:type="dxa"/>
            <w:tcBorders>
              <w:top w:val="nil"/>
              <w:left w:val="single" w:sz="4" w:space="0" w:color="1F497D" w:themeColor="text2"/>
              <w:bottom w:val="nil"/>
              <w:right w:val="single" w:sz="4" w:space="0" w:color="1F497D" w:themeColor="text2"/>
            </w:tcBorders>
            <w:shd w:val="clear" w:color="auto" w:fill="FFFFFF" w:themeFill="background1"/>
          </w:tcPr>
          <w:p w:rsidR="00407504" w:rsidRPr="004307EC" w:rsidRDefault="00407504" w:rsidP="009F34D9">
            <w:pPr>
              <w:ind w:left="-108" w:right="247"/>
              <w:jc w:val="right"/>
              <w:cnfStyle w:val="000000000000"/>
              <w:rPr>
                <w:color w:val="000000" w:themeColor="text1"/>
                <w:szCs w:val="24"/>
              </w:rPr>
            </w:pPr>
          </w:p>
        </w:tc>
        <w:tc>
          <w:tcPr>
            <w:tcW w:w="1260" w:type="dxa"/>
            <w:tcBorders>
              <w:top w:val="nil"/>
              <w:left w:val="single" w:sz="4" w:space="0" w:color="1F497D" w:themeColor="text2"/>
              <w:bottom w:val="nil"/>
              <w:right w:val="nil"/>
            </w:tcBorders>
          </w:tcPr>
          <w:p w:rsidR="00407504" w:rsidRPr="00407504" w:rsidRDefault="00407504" w:rsidP="009F34D9">
            <w:pPr>
              <w:ind w:left="-108" w:right="522"/>
              <w:jc w:val="right"/>
              <w:cnfStyle w:val="000000000000"/>
              <w:rPr>
                <w:i/>
                <w:color w:val="000000" w:themeColor="text1"/>
                <w:szCs w:val="24"/>
              </w:rPr>
            </w:pPr>
            <w:r>
              <w:rPr>
                <w:i/>
                <w:color w:val="000000" w:themeColor="text1"/>
                <w:szCs w:val="24"/>
              </w:rPr>
              <w:t>2</w:t>
            </w:r>
          </w:p>
        </w:tc>
        <w:tc>
          <w:tcPr>
            <w:tcW w:w="1086" w:type="dxa"/>
            <w:tcBorders>
              <w:top w:val="nil"/>
              <w:left w:val="nil"/>
              <w:bottom w:val="nil"/>
              <w:right w:val="single" w:sz="4" w:space="0" w:color="1F497D" w:themeColor="text2"/>
            </w:tcBorders>
          </w:tcPr>
          <w:p w:rsidR="00407504" w:rsidRPr="00407504" w:rsidRDefault="00407504" w:rsidP="009F34D9">
            <w:pPr>
              <w:ind w:left="-108" w:right="522"/>
              <w:jc w:val="right"/>
              <w:cnfStyle w:val="000000000000"/>
              <w:rPr>
                <w:i/>
                <w:color w:val="000000" w:themeColor="text1"/>
                <w:szCs w:val="24"/>
              </w:rPr>
            </w:pPr>
            <w:r>
              <w:rPr>
                <w:i/>
                <w:color w:val="000000" w:themeColor="text1"/>
                <w:szCs w:val="24"/>
              </w:rPr>
              <w:t>2</w:t>
            </w:r>
          </w:p>
        </w:tc>
        <w:tc>
          <w:tcPr>
            <w:tcW w:w="1230" w:type="dxa"/>
            <w:tcBorders>
              <w:top w:val="nil"/>
              <w:left w:val="single" w:sz="4" w:space="0" w:color="1F497D" w:themeColor="text2"/>
              <w:bottom w:val="nil"/>
              <w:right w:val="single" w:sz="4" w:space="0" w:color="1F497D" w:themeColor="text2"/>
            </w:tcBorders>
          </w:tcPr>
          <w:p w:rsidR="00407504" w:rsidRPr="00754783" w:rsidRDefault="00407504" w:rsidP="009F34D9">
            <w:pPr>
              <w:ind w:left="-108" w:right="522"/>
              <w:jc w:val="right"/>
              <w:cnfStyle w:val="000000000000"/>
              <w:rPr>
                <w:color w:val="403152" w:themeColor="accent4" w:themeShade="80"/>
                <w:szCs w:val="24"/>
              </w:rPr>
            </w:pPr>
            <w:r>
              <w:rPr>
                <w:color w:val="403152" w:themeColor="accent4" w:themeShade="80"/>
                <w:szCs w:val="24"/>
              </w:rPr>
              <w:t>4</w:t>
            </w:r>
          </w:p>
        </w:tc>
      </w:tr>
      <w:tr w:rsidR="00407504" w:rsidRPr="004307EC">
        <w:trPr>
          <w:cnfStyle w:val="000000100000"/>
        </w:trPr>
        <w:tc>
          <w:tcPr>
            <w:cnfStyle w:val="001000000000"/>
            <w:tcW w:w="1662" w:type="dxa"/>
            <w:tcBorders>
              <w:top w:val="nil"/>
              <w:left w:val="single" w:sz="4" w:space="0" w:color="1F497D" w:themeColor="text2"/>
              <w:bottom w:val="nil"/>
            </w:tcBorders>
          </w:tcPr>
          <w:p w:rsidR="00407504" w:rsidRPr="004307EC" w:rsidRDefault="00407504" w:rsidP="009F34D9">
            <w:pPr>
              <w:ind w:left="-108" w:right="247"/>
              <w:jc w:val="right"/>
              <w:rPr>
                <w:color w:val="000000" w:themeColor="text1"/>
                <w:szCs w:val="24"/>
              </w:rPr>
            </w:pPr>
            <w:r>
              <w:rPr>
                <w:color w:val="000000" w:themeColor="text1"/>
                <w:szCs w:val="24"/>
              </w:rPr>
              <w:t>10</w:t>
            </w:r>
          </w:p>
        </w:tc>
        <w:tc>
          <w:tcPr>
            <w:tcW w:w="1038" w:type="dxa"/>
            <w:tcBorders>
              <w:top w:val="nil"/>
              <w:bottom w:val="nil"/>
            </w:tcBorders>
          </w:tcPr>
          <w:p w:rsidR="00407504" w:rsidRDefault="00407504" w:rsidP="009F34D9">
            <w:pPr>
              <w:ind w:left="-108" w:right="247"/>
              <w:jc w:val="right"/>
              <w:cnfStyle w:val="000000100000"/>
              <w:rPr>
                <w:color w:val="000000" w:themeColor="text1"/>
                <w:szCs w:val="24"/>
              </w:rPr>
            </w:pPr>
            <w:r>
              <w:rPr>
                <w:color w:val="000000" w:themeColor="text1"/>
                <w:szCs w:val="24"/>
              </w:rPr>
              <w:t>3</w:t>
            </w:r>
          </w:p>
        </w:tc>
        <w:tc>
          <w:tcPr>
            <w:tcW w:w="1165" w:type="dxa"/>
            <w:tcBorders>
              <w:top w:val="nil"/>
              <w:bottom w:val="nil"/>
              <w:right w:val="single" w:sz="4" w:space="0" w:color="1F497D" w:themeColor="text2"/>
            </w:tcBorders>
          </w:tcPr>
          <w:p w:rsidR="00407504" w:rsidRDefault="00407504" w:rsidP="009F34D9">
            <w:pPr>
              <w:ind w:left="-108" w:right="247"/>
              <w:jc w:val="right"/>
              <w:cnfStyle w:val="000000100000"/>
              <w:rPr>
                <w:color w:val="000000" w:themeColor="text1"/>
                <w:szCs w:val="24"/>
              </w:rPr>
            </w:pPr>
            <w:r>
              <w:rPr>
                <w:color w:val="000000" w:themeColor="text1"/>
                <w:szCs w:val="24"/>
              </w:rPr>
              <w:t>7</w:t>
            </w:r>
          </w:p>
        </w:tc>
        <w:tc>
          <w:tcPr>
            <w:tcW w:w="275" w:type="dxa"/>
            <w:tcBorders>
              <w:top w:val="nil"/>
              <w:left w:val="single" w:sz="4" w:space="0" w:color="1F497D" w:themeColor="text2"/>
              <w:bottom w:val="nil"/>
              <w:right w:val="single" w:sz="4" w:space="0" w:color="1F497D" w:themeColor="text2"/>
            </w:tcBorders>
            <w:shd w:val="clear" w:color="auto" w:fill="FFFFFF" w:themeFill="background1"/>
          </w:tcPr>
          <w:p w:rsidR="00407504" w:rsidRPr="004307EC" w:rsidRDefault="00407504" w:rsidP="009F34D9">
            <w:pPr>
              <w:ind w:left="-108" w:right="247"/>
              <w:jc w:val="right"/>
              <w:cnfStyle w:val="000000100000"/>
              <w:rPr>
                <w:color w:val="000000" w:themeColor="text1"/>
                <w:szCs w:val="24"/>
              </w:rPr>
            </w:pPr>
          </w:p>
        </w:tc>
        <w:tc>
          <w:tcPr>
            <w:tcW w:w="1260" w:type="dxa"/>
            <w:tcBorders>
              <w:top w:val="nil"/>
              <w:left w:val="single" w:sz="4" w:space="0" w:color="1F497D" w:themeColor="text2"/>
              <w:bottom w:val="nil"/>
            </w:tcBorders>
          </w:tcPr>
          <w:p w:rsidR="00407504" w:rsidRPr="00407504" w:rsidRDefault="00407504" w:rsidP="009F34D9">
            <w:pPr>
              <w:ind w:left="-108" w:right="522"/>
              <w:jc w:val="right"/>
              <w:cnfStyle w:val="000000100000"/>
              <w:rPr>
                <w:i/>
                <w:color w:val="000000" w:themeColor="text1"/>
                <w:szCs w:val="24"/>
              </w:rPr>
            </w:pPr>
            <w:r>
              <w:rPr>
                <w:i/>
                <w:color w:val="000000" w:themeColor="text1"/>
                <w:szCs w:val="24"/>
              </w:rPr>
              <w:t>2</w:t>
            </w:r>
          </w:p>
        </w:tc>
        <w:tc>
          <w:tcPr>
            <w:tcW w:w="1086" w:type="dxa"/>
            <w:tcBorders>
              <w:top w:val="nil"/>
              <w:bottom w:val="nil"/>
              <w:right w:val="single" w:sz="4" w:space="0" w:color="1F497D" w:themeColor="text2"/>
            </w:tcBorders>
          </w:tcPr>
          <w:p w:rsidR="00407504" w:rsidRPr="00407504" w:rsidRDefault="00407504" w:rsidP="009F34D9">
            <w:pPr>
              <w:ind w:left="-108" w:right="522"/>
              <w:jc w:val="right"/>
              <w:cnfStyle w:val="000000100000"/>
              <w:rPr>
                <w:i/>
                <w:color w:val="000000" w:themeColor="text1"/>
                <w:szCs w:val="24"/>
              </w:rPr>
            </w:pPr>
            <w:r>
              <w:rPr>
                <w:i/>
                <w:color w:val="000000" w:themeColor="text1"/>
                <w:szCs w:val="24"/>
              </w:rPr>
              <w:t>2</w:t>
            </w:r>
          </w:p>
        </w:tc>
        <w:tc>
          <w:tcPr>
            <w:tcW w:w="1230" w:type="dxa"/>
            <w:tcBorders>
              <w:top w:val="nil"/>
              <w:left w:val="single" w:sz="4" w:space="0" w:color="1F497D" w:themeColor="text2"/>
              <w:bottom w:val="nil"/>
              <w:right w:val="single" w:sz="4" w:space="0" w:color="1F497D" w:themeColor="text2"/>
            </w:tcBorders>
          </w:tcPr>
          <w:p w:rsidR="00407504" w:rsidRPr="00754783" w:rsidRDefault="00407504" w:rsidP="009F34D9">
            <w:pPr>
              <w:ind w:left="-108" w:right="522"/>
              <w:jc w:val="right"/>
              <w:cnfStyle w:val="000000100000"/>
              <w:rPr>
                <w:color w:val="403152" w:themeColor="accent4" w:themeShade="80"/>
                <w:szCs w:val="24"/>
              </w:rPr>
            </w:pPr>
            <w:r>
              <w:rPr>
                <w:color w:val="403152" w:themeColor="accent4" w:themeShade="80"/>
                <w:szCs w:val="24"/>
              </w:rPr>
              <w:t>4</w:t>
            </w:r>
          </w:p>
        </w:tc>
      </w:tr>
      <w:tr w:rsidR="00407504" w:rsidRPr="004307EC">
        <w:tc>
          <w:tcPr>
            <w:cnfStyle w:val="001000000000"/>
            <w:tcW w:w="1662" w:type="dxa"/>
            <w:tcBorders>
              <w:top w:val="nil"/>
              <w:left w:val="single" w:sz="4" w:space="0" w:color="1F497D" w:themeColor="text2"/>
              <w:bottom w:val="nil"/>
              <w:right w:val="nil"/>
            </w:tcBorders>
          </w:tcPr>
          <w:p w:rsidR="00407504" w:rsidRDefault="00407504" w:rsidP="009F34D9">
            <w:pPr>
              <w:ind w:left="-108" w:right="247"/>
              <w:jc w:val="right"/>
              <w:rPr>
                <w:color w:val="000000" w:themeColor="text1"/>
                <w:szCs w:val="24"/>
              </w:rPr>
            </w:pPr>
            <w:r>
              <w:rPr>
                <w:color w:val="000000" w:themeColor="text1"/>
                <w:szCs w:val="24"/>
              </w:rPr>
              <w:t>10</w:t>
            </w:r>
          </w:p>
        </w:tc>
        <w:tc>
          <w:tcPr>
            <w:tcW w:w="1038" w:type="dxa"/>
            <w:tcBorders>
              <w:top w:val="nil"/>
              <w:left w:val="nil"/>
              <w:bottom w:val="nil"/>
              <w:right w:val="nil"/>
            </w:tcBorders>
          </w:tcPr>
          <w:p w:rsidR="00407504" w:rsidRDefault="00407504" w:rsidP="009F34D9">
            <w:pPr>
              <w:ind w:left="-108" w:right="247"/>
              <w:jc w:val="right"/>
              <w:cnfStyle w:val="000000000000"/>
              <w:rPr>
                <w:color w:val="000000" w:themeColor="text1"/>
                <w:szCs w:val="24"/>
              </w:rPr>
            </w:pPr>
            <w:r>
              <w:rPr>
                <w:color w:val="000000" w:themeColor="text1"/>
                <w:szCs w:val="24"/>
              </w:rPr>
              <w:t>4</w:t>
            </w:r>
          </w:p>
        </w:tc>
        <w:tc>
          <w:tcPr>
            <w:tcW w:w="1165" w:type="dxa"/>
            <w:tcBorders>
              <w:top w:val="nil"/>
              <w:left w:val="nil"/>
              <w:bottom w:val="nil"/>
              <w:right w:val="single" w:sz="4" w:space="0" w:color="1F497D" w:themeColor="text2"/>
            </w:tcBorders>
          </w:tcPr>
          <w:p w:rsidR="00407504" w:rsidRDefault="00407504" w:rsidP="009F34D9">
            <w:pPr>
              <w:ind w:left="-108" w:right="247"/>
              <w:jc w:val="right"/>
              <w:cnfStyle w:val="000000000000"/>
              <w:rPr>
                <w:color w:val="000000" w:themeColor="text1"/>
                <w:szCs w:val="24"/>
              </w:rPr>
            </w:pPr>
            <w:r>
              <w:rPr>
                <w:color w:val="000000" w:themeColor="text1"/>
                <w:szCs w:val="24"/>
              </w:rPr>
              <w:t>6</w:t>
            </w:r>
          </w:p>
        </w:tc>
        <w:tc>
          <w:tcPr>
            <w:tcW w:w="275" w:type="dxa"/>
            <w:tcBorders>
              <w:top w:val="nil"/>
              <w:left w:val="single" w:sz="4" w:space="0" w:color="1F497D" w:themeColor="text2"/>
              <w:bottom w:val="nil"/>
              <w:right w:val="single" w:sz="4" w:space="0" w:color="1F497D" w:themeColor="text2"/>
            </w:tcBorders>
            <w:shd w:val="clear" w:color="auto" w:fill="FFFFFF" w:themeFill="background1"/>
          </w:tcPr>
          <w:p w:rsidR="00407504" w:rsidRPr="004307EC" w:rsidRDefault="00407504" w:rsidP="009F34D9">
            <w:pPr>
              <w:ind w:left="-108" w:right="247"/>
              <w:jc w:val="right"/>
              <w:cnfStyle w:val="000000000000"/>
              <w:rPr>
                <w:color w:val="000000" w:themeColor="text1"/>
                <w:szCs w:val="24"/>
              </w:rPr>
            </w:pPr>
          </w:p>
        </w:tc>
        <w:tc>
          <w:tcPr>
            <w:tcW w:w="1260" w:type="dxa"/>
            <w:tcBorders>
              <w:top w:val="nil"/>
              <w:left w:val="single" w:sz="4" w:space="0" w:color="1F497D" w:themeColor="text2"/>
              <w:bottom w:val="nil"/>
              <w:right w:val="nil"/>
            </w:tcBorders>
          </w:tcPr>
          <w:p w:rsidR="00407504" w:rsidRPr="00407504" w:rsidRDefault="00407504" w:rsidP="009F34D9">
            <w:pPr>
              <w:ind w:left="-108" w:right="522"/>
              <w:jc w:val="right"/>
              <w:cnfStyle w:val="000000000000"/>
              <w:rPr>
                <w:i/>
                <w:color w:val="000000" w:themeColor="text1"/>
                <w:szCs w:val="24"/>
              </w:rPr>
            </w:pPr>
            <w:r>
              <w:rPr>
                <w:i/>
                <w:color w:val="000000" w:themeColor="text1"/>
                <w:szCs w:val="24"/>
              </w:rPr>
              <w:t>2</w:t>
            </w:r>
          </w:p>
        </w:tc>
        <w:tc>
          <w:tcPr>
            <w:tcW w:w="1086" w:type="dxa"/>
            <w:tcBorders>
              <w:top w:val="nil"/>
              <w:left w:val="nil"/>
              <w:bottom w:val="nil"/>
              <w:right w:val="single" w:sz="4" w:space="0" w:color="1F497D" w:themeColor="text2"/>
            </w:tcBorders>
          </w:tcPr>
          <w:p w:rsidR="00407504" w:rsidRPr="00407504" w:rsidRDefault="00407504" w:rsidP="009F34D9">
            <w:pPr>
              <w:ind w:left="-108" w:right="522"/>
              <w:jc w:val="right"/>
              <w:cnfStyle w:val="000000000000"/>
              <w:rPr>
                <w:i/>
                <w:color w:val="000000" w:themeColor="text1"/>
                <w:szCs w:val="24"/>
              </w:rPr>
            </w:pPr>
            <w:r>
              <w:rPr>
                <w:i/>
                <w:color w:val="000000" w:themeColor="text1"/>
                <w:szCs w:val="24"/>
              </w:rPr>
              <w:t>2</w:t>
            </w:r>
          </w:p>
        </w:tc>
        <w:tc>
          <w:tcPr>
            <w:tcW w:w="1230" w:type="dxa"/>
            <w:tcBorders>
              <w:top w:val="nil"/>
              <w:left w:val="single" w:sz="4" w:space="0" w:color="1F497D" w:themeColor="text2"/>
              <w:bottom w:val="nil"/>
              <w:right w:val="single" w:sz="4" w:space="0" w:color="1F497D" w:themeColor="text2"/>
            </w:tcBorders>
          </w:tcPr>
          <w:p w:rsidR="00407504" w:rsidRPr="00754783" w:rsidRDefault="00407504" w:rsidP="009F34D9">
            <w:pPr>
              <w:ind w:left="-108" w:right="522"/>
              <w:jc w:val="right"/>
              <w:cnfStyle w:val="000000000000"/>
              <w:rPr>
                <w:color w:val="403152" w:themeColor="accent4" w:themeShade="80"/>
                <w:szCs w:val="24"/>
              </w:rPr>
            </w:pPr>
            <w:r>
              <w:rPr>
                <w:color w:val="403152" w:themeColor="accent4" w:themeShade="80"/>
                <w:szCs w:val="24"/>
              </w:rPr>
              <w:t>4</w:t>
            </w:r>
          </w:p>
        </w:tc>
      </w:tr>
      <w:tr w:rsidR="00407504" w:rsidRPr="004307EC">
        <w:trPr>
          <w:cnfStyle w:val="000000100000"/>
        </w:trPr>
        <w:tc>
          <w:tcPr>
            <w:cnfStyle w:val="001000000000"/>
            <w:tcW w:w="1662" w:type="dxa"/>
            <w:tcBorders>
              <w:top w:val="nil"/>
              <w:left w:val="single" w:sz="4" w:space="0" w:color="1F497D" w:themeColor="text2"/>
              <w:bottom w:val="single" w:sz="4" w:space="0" w:color="1F497D" w:themeColor="text2"/>
            </w:tcBorders>
          </w:tcPr>
          <w:p w:rsidR="00407504" w:rsidRPr="004307EC" w:rsidRDefault="00407504" w:rsidP="009F34D9">
            <w:pPr>
              <w:ind w:left="-108" w:right="247"/>
              <w:jc w:val="right"/>
              <w:rPr>
                <w:color w:val="000000" w:themeColor="text1"/>
                <w:szCs w:val="24"/>
              </w:rPr>
            </w:pPr>
            <w:r w:rsidRPr="004307EC">
              <w:rPr>
                <w:color w:val="000000" w:themeColor="text1"/>
                <w:szCs w:val="24"/>
              </w:rPr>
              <w:t>10</w:t>
            </w:r>
          </w:p>
        </w:tc>
        <w:tc>
          <w:tcPr>
            <w:tcW w:w="1038" w:type="dxa"/>
            <w:tcBorders>
              <w:top w:val="nil"/>
              <w:bottom w:val="single" w:sz="4" w:space="0" w:color="1F497D" w:themeColor="text2"/>
            </w:tcBorders>
          </w:tcPr>
          <w:p w:rsidR="00407504" w:rsidRPr="00407504" w:rsidRDefault="00407504" w:rsidP="009F34D9">
            <w:pPr>
              <w:ind w:left="-108" w:right="247"/>
              <w:jc w:val="right"/>
              <w:cnfStyle w:val="000000100000"/>
              <w:rPr>
                <w:color w:val="000000" w:themeColor="text1"/>
                <w:szCs w:val="24"/>
              </w:rPr>
            </w:pPr>
            <w:r>
              <w:rPr>
                <w:color w:val="000000" w:themeColor="text1"/>
                <w:szCs w:val="24"/>
              </w:rPr>
              <w:t>5</w:t>
            </w:r>
          </w:p>
        </w:tc>
        <w:tc>
          <w:tcPr>
            <w:tcW w:w="1165" w:type="dxa"/>
            <w:tcBorders>
              <w:top w:val="nil"/>
              <w:bottom w:val="single" w:sz="4" w:space="0" w:color="1F497D" w:themeColor="text2"/>
              <w:right w:val="single" w:sz="4" w:space="0" w:color="1F497D" w:themeColor="text2"/>
            </w:tcBorders>
          </w:tcPr>
          <w:p w:rsidR="00407504" w:rsidRPr="00407504" w:rsidRDefault="00407504" w:rsidP="009F34D9">
            <w:pPr>
              <w:ind w:left="-108" w:right="247"/>
              <w:jc w:val="right"/>
              <w:cnfStyle w:val="000000100000"/>
              <w:rPr>
                <w:color w:val="000000" w:themeColor="text1"/>
                <w:szCs w:val="24"/>
              </w:rPr>
            </w:pPr>
            <w:r>
              <w:rPr>
                <w:color w:val="000000" w:themeColor="text1"/>
                <w:szCs w:val="24"/>
              </w:rPr>
              <w:t>5</w:t>
            </w:r>
          </w:p>
        </w:tc>
        <w:tc>
          <w:tcPr>
            <w:tcW w:w="275" w:type="dxa"/>
            <w:tcBorders>
              <w:top w:val="nil"/>
              <w:left w:val="single" w:sz="4" w:space="0" w:color="1F497D" w:themeColor="text2"/>
              <w:bottom w:val="nil"/>
              <w:right w:val="single" w:sz="4" w:space="0" w:color="1F497D" w:themeColor="text2"/>
            </w:tcBorders>
            <w:shd w:val="clear" w:color="auto" w:fill="FFFFFF" w:themeFill="background1"/>
          </w:tcPr>
          <w:p w:rsidR="00407504" w:rsidRPr="004307EC" w:rsidRDefault="00407504" w:rsidP="009F34D9">
            <w:pPr>
              <w:ind w:left="-108" w:right="247"/>
              <w:jc w:val="right"/>
              <w:cnfStyle w:val="000000100000"/>
              <w:rPr>
                <w:color w:val="000000" w:themeColor="text1"/>
                <w:szCs w:val="24"/>
              </w:rPr>
            </w:pPr>
          </w:p>
        </w:tc>
        <w:tc>
          <w:tcPr>
            <w:tcW w:w="1260" w:type="dxa"/>
            <w:tcBorders>
              <w:top w:val="nil"/>
              <w:left w:val="single" w:sz="4" w:space="0" w:color="1F497D" w:themeColor="text2"/>
              <w:bottom w:val="single" w:sz="4" w:space="0" w:color="1F497D" w:themeColor="text2"/>
            </w:tcBorders>
          </w:tcPr>
          <w:p w:rsidR="00407504" w:rsidRPr="00407504" w:rsidRDefault="00407504" w:rsidP="009F34D9">
            <w:pPr>
              <w:ind w:left="-108" w:right="522"/>
              <w:jc w:val="right"/>
              <w:cnfStyle w:val="000000100000"/>
              <w:rPr>
                <w:i/>
                <w:color w:val="000000" w:themeColor="text1"/>
                <w:szCs w:val="24"/>
              </w:rPr>
            </w:pPr>
            <w:r>
              <w:rPr>
                <w:i/>
                <w:color w:val="000000" w:themeColor="text1"/>
                <w:szCs w:val="24"/>
              </w:rPr>
              <w:t>2</w:t>
            </w:r>
          </w:p>
        </w:tc>
        <w:tc>
          <w:tcPr>
            <w:tcW w:w="1086" w:type="dxa"/>
            <w:tcBorders>
              <w:top w:val="nil"/>
              <w:bottom w:val="single" w:sz="4" w:space="0" w:color="1F497D" w:themeColor="text2"/>
              <w:right w:val="single" w:sz="4" w:space="0" w:color="1F497D" w:themeColor="text2"/>
            </w:tcBorders>
          </w:tcPr>
          <w:p w:rsidR="00407504" w:rsidRPr="00407504" w:rsidRDefault="00407504" w:rsidP="009F34D9">
            <w:pPr>
              <w:ind w:left="-108" w:right="522"/>
              <w:jc w:val="right"/>
              <w:cnfStyle w:val="000000100000"/>
              <w:rPr>
                <w:i/>
                <w:color w:val="000000" w:themeColor="text1"/>
                <w:szCs w:val="24"/>
              </w:rPr>
            </w:pPr>
            <w:r>
              <w:rPr>
                <w:i/>
                <w:color w:val="000000" w:themeColor="text1"/>
                <w:szCs w:val="24"/>
              </w:rPr>
              <w:t>2</w:t>
            </w:r>
          </w:p>
        </w:tc>
        <w:tc>
          <w:tcPr>
            <w:tcW w:w="1230" w:type="dxa"/>
            <w:tcBorders>
              <w:top w:val="nil"/>
              <w:left w:val="single" w:sz="4" w:space="0" w:color="1F497D" w:themeColor="text2"/>
              <w:bottom w:val="single" w:sz="4" w:space="0" w:color="1F497D" w:themeColor="text2"/>
              <w:right w:val="single" w:sz="4" w:space="0" w:color="1F497D" w:themeColor="text2"/>
            </w:tcBorders>
          </w:tcPr>
          <w:p w:rsidR="00407504" w:rsidRPr="00754783" w:rsidRDefault="00407504" w:rsidP="009F34D9">
            <w:pPr>
              <w:ind w:left="-108" w:right="522"/>
              <w:jc w:val="right"/>
              <w:cnfStyle w:val="000000100000"/>
              <w:rPr>
                <w:color w:val="403152" w:themeColor="accent4" w:themeShade="80"/>
                <w:szCs w:val="24"/>
              </w:rPr>
            </w:pPr>
            <w:r>
              <w:rPr>
                <w:color w:val="403152" w:themeColor="accent4" w:themeShade="80"/>
                <w:szCs w:val="24"/>
              </w:rPr>
              <w:t>4</w:t>
            </w:r>
          </w:p>
        </w:tc>
      </w:tr>
    </w:tbl>
    <w:p w:rsidR="00AA13AD" w:rsidRPr="009A7528" w:rsidRDefault="00AA13AD" w:rsidP="001E58AF">
      <w:pPr>
        <w:ind w:left="1080"/>
      </w:pPr>
    </w:p>
    <w:p w:rsidR="00534F61" w:rsidRPr="009A7528" w:rsidRDefault="00407504" w:rsidP="00407504">
      <w:pPr>
        <w:ind w:left="702"/>
      </w:pPr>
      <w:r>
        <w:t>Now let’s put it all together scenarios based on age groups, sampling, teaching team, and classroom:</w:t>
      </w:r>
    </w:p>
    <w:p w:rsidR="00FD6B35" w:rsidRDefault="00FD6B35" w:rsidP="001E58AF">
      <w:pPr>
        <w:ind w:left="702"/>
        <w:rPr>
          <w:b/>
          <w:i/>
          <w:szCs w:val="24"/>
        </w:rPr>
      </w:pPr>
    </w:p>
    <w:p w:rsidR="00407504" w:rsidRPr="005D72D5" w:rsidRDefault="00407504" w:rsidP="001E58AF">
      <w:pPr>
        <w:ind w:left="702"/>
        <w:rPr>
          <w:b/>
          <w:i/>
          <w:szCs w:val="24"/>
        </w:rPr>
      </w:pPr>
      <w:r w:rsidRPr="005D72D5">
        <w:rPr>
          <w:b/>
          <w:i/>
          <w:szCs w:val="24"/>
        </w:rPr>
        <w:t xml:space="preserve"> </w:t>
      </w:r>
      <w:r w:rsidR="006D35DD" w:rsidRPr="005D72D5">
        <w:rPr>
          <w:b/>
          <w:i/>
          <w:szCs w:val="24"/>
        </w:rPr>
        <w:t>Scenario 1</w:t>
      </w:r>
    </w:p>
    <w:tbl>
      <w:tblPr>
        <w:tblStyle w:val="TableGrid"/>
        <w:tblW w:w="9540" w:type="dxa"/>
        <w:tblInd w:w="378" w:type="dxa"/>
        <w:tblLayout w:type="fixed"/>
        <w:tblLook w:val="04A0"/>
      </w:tblPr>
      <w:tblGrid>
        <w:gridCol w:w="1710"/>
        <w:gridCol w:w="1260"/>
        <w:gridCol w:w="1080"/>
        <w:gridCol w:w="1710"/>
        <w:gridCol w:w="1948"/>
        <w:gridCol w:w="32"/>
        <w:gridCol w:w="1800"/>
      </w:tblGrid>
      <w:tr w:rsidR="006D35DD">
        <w:tc>
          <w:tcPr>
            <w:tcW w:w="1710" w:type="dxa"/>
            <w:tcBorders>
              <w:top w:val="single" w:sz="4" w:space="0" w:color="000000" w:themeColor="text1"/>
              <w:left w:val="single" w:sz="4" w:space="0" w:color="000000" w:themeColor="text1"/>
              <w:bottom w:val="single" w:sz="4" w:space="0" w:color="auto"/>
              <w:right w:val="dotted" w:sz="4" w:space="0" w:color="808080" w:themeColor="background1" w:themeShade="80"/>
            </w:tcBorders>
            <w:vAlign w:val="center"/>
          </w:tcPr>
          <w:p w:rsidR="006D35DD" w:rsidRPr="0030111A" w:rsidRDefault="006D35DD" w:rsidP="006D35DD">
            <w:pPr>
              <w:jc w:val="center"/>
              <w:rPr>
                <w:rFonts w:asciiTheme="minorHAnsi" w:hAnsiTheme="minorHAnsi"/>
                <w:b/>
                <w:color w:val="000000" w:themeColor="text1"/>
                <w:sz w:val="22"/>
                <w:szCs w:val="22"/>
              </w:rPr>
            </w:pPr>
            <w:r w:rsidRPr="0030111A">
              <w:rPr>
                <w:rFonts w:asciiTheme="minorHAnsi" w:hAnsiTheme="minorHAnsi"/>
                <w:b/>
                <w:color w:val="000000" w:themeColor="text1"/>
                <w:sz w:val="22"/>
                <w:szCs w:val="22"/>
              </w:rPr>
              <w:t>Age group</w:t>
            </w:r>
          </w:p>
        </w:tc>
        <w:tc>
          <w:tcPr>
            <w:tcW w:w="1260" w:type="dxa"/>
            <w:tcBorders>
              <w:top w:val="single" w:sz="4" w:space="0" w:color="000000" w:themeColor="text1"/>
              <w:left w:val="dotted" w:sz="4" w:space="0" w:color="808080" w:themeColor="background1" w:themeShade="80"/>
              <w:bottom w:val="single" w:sz="4" w:space="0" w:color="auto"/>
              <w:right w:val="dotted" w:sz="4" w:space="0" w:color="808080" w:themeColor="background1" w:themeShade="80"/>
            </w:tcBorders>
            <w:vAlign w:val="center"/>
          </w:tcPr>
          <w:p w:rsidR="006D35DD" w:rsidRPr="0030111A" w:rsidRDefault="006D35DD" w:rsidP="006D35DD">
            <w:pPr>
              <w:jc w:val="center"/>
              <w:rPr>
                <w:rFonts w:asciiTheme="minorHAnsi" w:hAnsiTheme="minorHAnsi"/>
                <w:b/>
                <w:color w:val="000000" w:themeColor="text1"/>
                <w:sz w:val="22"/>
                <w:szCs w:val="22"/>
              </w:rPr>
            </w:pPr>
            <w:r w:rsidRPr="0030111A">
              <w:rPr>
                <w:rFonts w:asciiTheme="minorHAnsi" w:hAnsiTheme="minorHAnsi"/>
                <w:b/>
                <w:color w:val="000000" w:themeColor="text1"/>
                <w:sz w:val="22"/>
                <w:szCs w:val="22"/>
              </w:rPr>
              <w:t>AM/PM/</w:t>
            </w:r>
            <w:r>
              <w:rPr>
                <w:rFonts w:asciiTheme="minorHAnsi" w:hAnsiTheme="minorHAnsi"/>
                <w:b/>
                <w:color w:val="000000" w:themeColor="text1"/>
                <w:sz w:val="22"/>
                <w:szCs w:val="22"/>
              </w:rPr>
              <w:t xml:space="preserve"> </w:t>
            </w:r>
            <w:r w:rsidRPr="0030111A">
              <w:rPr>
                <w:rFonts w:asciiTheme="minorHAnsi" w:hAnsiTheme="minorHAnsi"/>
                <w:b/>
                <w:color w:val="000000" w:themeColor="text1"/>
                <w:sz w:val="22"/>
                <w:szCs w:val="22"/>
              </w:rPr>
              <w:t>full day</w:t>
            </w:r>
          </w:p>
        </w:tc>
        <w:tc>
          <w:tcPr>
            <w:tcW w:w="1080" w:type="dxa"/>
            <w:tcBorders>
              <w:top w:val="single" w:sz="4" w:space="0" w:color="000000" w:themeColor="text1"/>
              <w:left w:val="dotted" w:sz="4" w:space="0" w:color="808080" w:themeColor="background1" w:themeShade="80"/>
              <w:bottom w:val="single" w:sz="4" w:space="0" w:color="000000" w:themeColor="text1"/>
              <w:right w:val="dotted" w:sz="4" w:space="0" w:color="808080" w:themeColor="background1" w:themeShade="80"/>
            </w:tcBorders>
            <w:vAlign w:val="center"/>
          </w:tcPr>
          <w:p w:rsidR="006D35DD" w:rsidRPr="0030111A" w:rsidRDefault="006D35DD" w:rsidP="006D35DD">
            <w:pPr>
              <w:jc w:val="center"/>
              <w:rPr>
                <w:rFonts w:asciiTheme="minorHAnsi" w:hAnsiTheme="minorHAnsi"/>
                <w:b/>
                <w:color w:val="000000" w:themeColor="text1"/>
                <w:sz w:val="22"/>
                <w:szCs w:val="22"/>
              </w:rPr>
            </w:pPr>
            <w:r w:rsidRPr="0030111A">
              <w:rPr>
                <w:rFonts w:asciiTheme="minorHAnsi" w:hAnsiTheme="minorHAnsi"/>
                <w:b/>
                <w:color w:val="000000" w:themeColor="text1"/>
                <w:sz w:val="22"/>
                <w:szCs w:val="22"/>
              </w:rPr>
              <w:t>Teaching Team</w:t>
            </w:r>
          </w:p>
        </w:tc>
        <w:tc>
          <w:tcPr>
            <w:tcW w:w="1710" w:type="dxa"/>
            <w:tcBorders>
              <w:top w:val="single" w:sz="4" w:space="0" w:color="000000" w:themeColor="text1"/>
              <w:left w:val="dotted" w:sz="4" w:space="0" w:color="808080" w:themeColor="background1" w:themeShade="80"/>
              <w:bottom w:val="single" w:sz="4" w:space="0" w:color="000000" w:themeColor="text1"/>
              <w:right w:val="dotted" w:sz="4" w:space="0" w:color="808080" w:themeColor="background1" w:themeShade="80"/>
            </w:tcBorders>
            <w:vAlign w:val="center"/>
          </w:tcPr>
          <w:p w:rsidR="006D35DD" w:rsidRPr="0030111A" w:rsidRDefault="006D35DD" w:rsidP="006D35DD">
            <w:pPr>
              <w:jc w:val="center"/>
              <w:rPr>
                <w:rFonts w:asciiTheme="minorHAnsi" w:hAnsiTheme="minorHAnsi"/>
                <w:b/>
                <w:color w:val="000000" w:themeColor="text1"/>
                <w:sz w:val="22"/>
                <w:szCs w:val="22"/>
              </w:rPr>
            </w:pPr>
            <w:r w:rsidRPr="0030111A">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RTT c</w:t>
            </w:r>
            <w:r w:rsidRPr="0030111A">
              <w:rPr>
                <w:rFonts w:asciiTheme="minorHAnsi" w:hAnsiTheme="minorHAnsi"/>
                <w:b/>
                <w:color w:val="000000" w:themeColor="text1"/>
                <w:sz w:val="22"/>
                <w:szCs w:val="22"/>
              </w:rPr>
              <w:t xml:space="preserve">lassrooms </w:t>
            </w:r>
            <w:r>
              <w:rPr>
                <w:rFonts w:asciiTheme="minorHAnsi" w:hAnsiTheme="minorHAnsi"/>
                <w:b/>
                <w:color w:val="000000" w:themeColor="text1"/>
                <w:sz w:val="22"/>
                <w:szCs w:val="22"/>
              </w:rPr>
              <w:t>at each age group</w:t>
            </w:r>
          </w:p>
        </w:tc>
        <w:tc>
          <w:tcPr>
            <w:tcW w:w="1948" w:type="dxa"/>
            <w:tcBorders>
              <w:top w:val="single" w:sz="4" w:space="0" w:color="000000" w:themeColor="text1"/>
              <w:left w:val="dotted" w:sz="4" w:space="0" w:color="808080" w:themeColor="background1" w:themeShade="80"/>
              <w:bottom w:val="single" w:sz="4" w:space="0" w:color="000000" w:themeColor="text1"/>
              <w:right w:val="dotted" w:sz="4" w:space="0" w:color="808080" w:themeColor="background1" w:themeShade="80"/>
            </w:tcBorders>
            <w:vAlign w:val="center"/>
          </w:tcPr>
          <w:p w:rsidR="006D35DD" w:rsidRPr="0030111A" w:rsidRDefault="006D35DD" w:rsidP="006D35DD">
            <w:pPr>
              <w:jc w:val="center"/>
              <w:rPr>
                <w:rFonts w:asciiTheme="minorHAnsi" w:hAnsiTheme="minorHAnsi"/>
                <w:b/>
                <w:color w:val="000000" w:themeColor="text1"/>
                <w:sz w:val="22"/>
                <w:szCs w:val="22"/>
              </w:rPr>
            </w:pPr>
            <w:r w:rsidRPr="0030111A">
              <w:rPr>
                <w:rFonts w:asciiTheme="minorHAnsi" w:hAnsiTheme="minorHAnsi"/>
                <w:b/>
                <w:color w:val="000000" w:themeColor="text1"/>
                <w:sz w:val="22"/>
                <w:szCs w:val="22"/>
              </w:rPr>
              <w:t>Rationale</w:t>
            </w:r>
          </w:p>
        </w:tc>
        <w:tc>
          <w:tcPr>
            <w:tcW w:w="1832" w:type="dxa"/>
            <w:gridSpan w:val="2"/>
            <w:tcBorders>
              <w:top w:val="single" w:sz="4" w:space="0" w:color="000000" w:themeColor="text1"/>
              <w:left w:val="dotted" w:sz="4" w:space="0" w:color="808080" w:themeColor="background1" w:themeShade="80"/>
              <w:bottom w:val="single" w:sz="4" w:space="0" w:color="000000" w:themeColor="text1"/>
              <w:right w:val="single" w:sz="4" w:space="0" w:color="000000" w:themeColor="text1"/>
            </w:tcBorders>
            <w:vAlign w:val="center"/>
          </w:tcPr>
          <w:p w:rsidR="006D35DD" w:rsidRPr="0030111A" w:rsidRDefault="006D35DD" w:rsidP="006D35DD">
            <w:pPr>
              <w:jc w:val="center"/>
              <w:rPr>
                <w:rFonts w:asciiTheme="minorHAnsi" w:hAnsiTheme="minorHAnsi"/>
                <w:b/>
                <w:color w:val="000000" w:themeColor="text1"/>
                <w:sz w:val="22"/>
                <w:szCs w:val="22"/>
              </w:rPr>
            </w:pPr>
            <w:r w:rsidRPr="0030111A">
              <w:rPr>
                <w:rFonts w:asciiTheme="minorHAnsi" w:hAnsiTheme="minorHAnsi"/>
                <w:b/>
                <w:color w:val="000000" w:themeColor="text1"/>
                <w:sz w:val="22"/>
                <w:szCs w:val="22"/>
              </w:rPr>
              <w:t># for random sampling</w:t>
            </w:r>
          </w:p>
        </w:tc>
      </w:tr>
      <w:tr w:rsidR="006D35DD">
        <w:tc>
          <w:tcPr>
            <w:tcW w:w="1710" w:type="dxa"/>
            <w:tcBorders>
              <w:top w:val="nil"/>
              <w:left w:val="single" w:sz="4" w:space="0" w:color="000000" w:themeColor="text1"/>
              <w:bottom w:val="nil"/>
              <w:right w:val="dotted" w:sz="4" w:space="0" w:color="808080" w:themeColor="background1" w:themeShade="80"/>
            </w:tcBorders>
            <w:shd w:val="clear" w:color="auto" w:fill="FBD4B4" w:themeFill="accent6" w:themeFillTint="66"/>
          </w:tcPr>
          <w:p w:rsidR="006D35DD" w:rsidRPr="006D35DD" w:rsidRDefault="006D35DD" w:rsidP="00C43D03">
            <w:pPr>
              <w:pStyle w:val="ListParagraph"/>
              <w:numPr>
                <w:ilvl w:val="0"/>
                <w:numId w:val="23"/>
              </w:numPr>
              <w:ind w:left="252" w:right="-162" w:hanging="252"/>
              <w:rPr>
                <w:rFonts w:asciiTheme="minorHAnsi" w:hAnsiTheme="minorHAnsi"/>
                <w:sz w:val="22"/>
              </w:rPr>
            </w:pPr>
            <w:r w:rsidRPr="006D35DD">
              <w:rPr>
                <w:rFonts w:asciiTheme="minorHAnsi" w:hAnsiTheme="minorHAnsi"/>
                <w:sz w:val="22"/>
              </w:rPr>
              <w:t>Toddlers1</w:t>
            </w:r>
          </w:p>
        </w:tc>
        <w:tc>
          <w:tcPr>
            <w:tcW w:w="1260" w:type="dxa"/>
            <w:tcBorders>
              <w:top w:val="nil"/>
              <w:left w:val="dotted" w:sz="4" w:space="0" w:color="808080" w:themeColor="background1" w:themeShade="80"/>
              <w:bottom w:val="nil"/>
              <w:right w:val="dotted" w:sz="4" w:space="0" w:color="808080" w:themeColor="background1" w:themeShade="80"/>
            </w:tcBorders>
            <w:shd w:val="clear" w:color="auto" w:fill="FBD4B4" w:themeFill="accent6" w:themeFillTint="66"/>
          </w:tcPr>
          <w:p w:rsidR="006D35DD" w:rsidRPr="0030111A" w:rsidRDefault="006D35DD" w:rsidP="006D35DD">
            <w:pPr>
              <w:jc w:val="center"/>
              <w:rPr>
                <w:rFonts w:asciiTheme="minorHAnsi" w:hAnsiTheme="minorHAnsi"/>
                <w:sz w:val="22"/>
                <w:szCs w:val="22"/>
              </w:rPr>
            </w:pPr>
            <w:r w:rsidRPr="0030111A">
              <w:rPr>
                <w:rFonts w:asciiTheme="minorHAnsi" w:hAnsiTheme="minorHAnsi"/>
                <w:sz w:val="22"/>
                <w:szCs w:val="22"/>
              </w:rPr>
              <w:t>AM</w:t>
            </w:r>
          </w:p>
        </w:tc>
        <w:tc>
          <w:tcPr>
            <w:tcW w:w="1080" w:type="dxa"/>
            <w:tcBorders>
              <w:top w:val="nil"/>
              <w:left w:val="dotted" w:sz="4" w:space="0" w:color="808080" w:themeColor="background1" w:themeShade="80"/>
              <w:bottom w:val="nil"/>
              <w:right w:val="dotted" w:sz="4" w:space="0" w:color="808080" w:themeColor="background1" w:themeShade="80"/>
            </w:tcBorders>
            <w:shd w:val="clear" w:color="auto" w:fill="FBD4B4" w:themeFill="accent6" w:themeFillTint="66"/>
          </w:tcPr>
          <w:p w:rsidR="006D35DD" w:rsidRPr="0030111A" w:rsidRDefault="006D35DD" w:rsidP="006D35DD">
            <w:pPr>
              <w:jc w:val="center"/>
              <w:rPr>
                <w:rFonts w:asciiTheme="minorHAnsi" w:hAnsiTheme="minorHAnsi"/>
                <w:sz w:val="22"/>
                <w:szCs w:val="22"/>
              </w:rPr>
            </w:pPr>
            <w:r>
              <w:rPr>
                <w:rFonts w:asciiTheme="minorHAnsi" w:hAnsiTheme="minorHAnsi"/>
                <w:sz w:val="22"/>
                <w:szCs w:val="22"/>
              </w:rPr>
              <w:t>A</w:t>
            </w:r>
          </w:p>
        </w:tc>
        <w:tc>
          <w:tcPr>
            <w:tcW w:w="1710" w:type="dxa"/>
            <w:vMerge w:val="restart"/>
            <w:tcBorders>
              <w:left w:val="dotted" w:sz="4" w:space="0" w:color="808080" w:themeColor="background1" w:themeShade="80"/>
              <w:right w:val="dotted" w:sz="4" w:space="0" w:color="808080" w:themeColor="background1" w:themeShade="80"/>
            </w:tcBorders>
            <w:shd w:val="clear" w:color="auto" w:fill="FBD4B4" w:themeFill="accent6" w:themeFillTint="66"/>
            <w:vAlign w:val="center"/>
          </w:tcPr>
          <w:p w:rsidR="006D35DD" w:rsidRPr="0030111A" w:rsidRDefault="006D35DD" w:rsidP="006D35DD">
            <w:pPr>
              <w:jc w:val="center"/>
              <w:rPr>
                <w:rFonts w:asciiTheme="minorHAnsi" w:hAnsiTheme="minorHAnsi"/>
                <w:sz w:val="22"/>
                <w:szCs w:val="22"/>
              </w:rPr>
            </w:pPr>
            <w:r>
              <w:rPr>
                <w:rFonts w:asciiTheme="minorHAnsi" w:hAnsiTheme="minorHAnsi"/>
                <w:sz w:val="22"/>
                <w:szCs w:val="22"/>
              </w:rPr>
              <w:t>1 To</w:t>
            </w:r>
            <w:r w:rsidRPr="0030111A">
              <w:rPr>
                <w:rFonts w:asciiTheme="minorHAnsi" w:hAnsiTheme="minorHAnsi"/>
                <w:sz w:val="22"/>
                <w:szCs w:val="22"/>
              </w:rPr>
              <w:t>ddler</w:t>
            </w:r>
          </w:p>
          <w:p w:rsidR="006D35DD" w:rsidRPr="0030111A" w:rsidRDefault="006D35DD" w:rsidP="006D35DD">
            <w:pPr>
              <w:jc w:val="center"/>
              <w:rPr>
                <w:rFonts w:asciiTheme="minorHAnsi" w:hAnsiTheme="minorHAnsi"/>
                <w:sz w:val="22"/>
                <w:szCs w:val="22"/>
              </w:rPr>
            </w:pPr>
          </w:p>
        </w:tc>
        <w:tc>
          <w:tcPr>
            <w:tcW w:w="1980" w:type="dxa"/>
            <w:gridSpan w:val="2"/>
            <w:vMerge w:val="restart"/>
            <w:tcBorders>
              <w:left w:val="dotted" w:sz="4" w:space="0" w:color="808080" w:themeColor="background1" w:themeShade="80"/>
              <w:right w:val="dotted" w:sz="4" w:space="0" w:color="808080" w:themeColor="background1" w:themeShade="80"/>
            </w:tcBorders>
            <w:shd w:val="clear" w:color="auto" w:fill="FBD4B4" w:themeFill="accent6" w:themeFillTint="66"/>
            <w:vAlign w:val="center"/>
          </w:tcPr>
          <w:p w:rsidR="006D35DD" w:rsidRPr="0030111A" w:rsidRDefault="006D35DD" w:rsidP="006D35DD">
            <w:pPr>
              <w:jc w:val="center"/>
              <w:rPr>
                <w:rFonts w:asciiTheme="minorHAnsi" w:hAnsiTheme="minorHAnsi"/>
                <w:sz w:val="22"/>
                <w:szCs w:val="22"/>
              </w:rPr>
            </w:pPr>
            <w:r w:rsidRPr="0030111A">
              <w:rPr>
                <w:rFonts w:asciiTheme="minorHAnsi" w:hAnsiTheme="minorHAnsi"/>
                <w:sz w:val="22"/>
                <w:szCs w:val="22"/>
              </w:rPr>
              <w:t>T1 &amp; T2 have same teaching team</w:t>
            </w:r>
          </w:p>
        </w:tc>
        <w:tc>
          <w:tcPr>
            <w:tcW w:w="1800" w:type="dxa"/>
            <w:vMerge w:val="restart"/>
            <w:tcBorders>
              <w:left w:val="dotted" w:sz="4" w:space="0" w:color="808080" w:themeColor="background1" w:themeShade="80"/>
              <w:right w:val="single" w:sz="4" w:space="0" w:color="000000" w:themeColor="text1"/>
            </w:tcBorders>
            <w:shd w:val="clear" w:color="auto" w:fill="FBD4B4" w:themeFill="accent6" w:themeFillTint="66"/>
            <w:vAlign w:val="center"/>
          </w:tcPr>
          <w:p w:rsidR="006D35DD" w:rsidRPr="0030111A" w:rsidRDefault="006D35DD" w:rsidP="006D35DD">
            <w:pPr>
              <w:jc w:val="center"/>
              <w:rPr>
                <w:rFonts w:asciiTheme="minorHAnsi" w:hAnsiTheme="minorHAnsi"/>
                <w:szCs w:val="24"/>
              </w:rPr>
            </w:pPr>
            <w:r w:rsidRPr="0030111A">
              <w:rPr>
                <w:rFonts w:asciiTheme="minorHAnsi" w:hAnsiTheme="minorHAnsi"/>
                <w:szCs w:val="24"/>
              </w:rPr>
              <w:t>1</w:t>
            </w:r>
          </w:p>
        </w:tc>
      </w:tr>
      <w:tr w:rsidR="006D35DD">
        <w:tc>
          <w:tcPr>
            <w:tcW w:w="1710" w:type="dxa"/>
            <w:tcBorders>
              <w:top w:val="nil"/>
              <w:left w:val="single" w:sz="4" w:space="0" w:color="000000" w:themeColor="text1"/>
              <w:bottom w:val="single" w:sz="4" w:space="0" w:color="auto"/>
              <w:right w:val="dotted" w:sz="4" w:space="0" w:color="808080" w:themeColor="background1" w:themeShade="80"/>
            </w:tcBorders>
            <w:shd w:val="clear" w:color="auto" w:fill="FBD4B4" w:themeFill="accent6" w:themeFillTint="66"/>
          </w:tcPr>
          <w:p w:rsidR="006D35DD" w:rsidRPr="006D35DD" w:rsidRDefault="006D35DD" w:rsidP="00C43D03">
            <w:pPr>
              <w:pStyle w:val="ListParagraph"/>
              <w:numPr>
                <w:ilvl w:val="0"/>
                <w:numId w:val="23"/>
              </w:numPr>
              <w:ind w:left="252" w:right="-162" w:hanging="252"/>
              <w:rPr>
                <w:rFonts w:asciiTheme="minorHAnsi" w:hAnsiTheme="minorHAnsi"/>
                <w:sz w:val="22"/>
              </w:rPr>
            </w:pPr>
            <w:r w:rsidRPr="006D35DD">
              <w:rPr>
                <w:rFonts w:asciiTheme="minorHAnsi" w:hAnsiTheme="minorHAnsi"/>
                <w:sz w:val="22"/>
              </w:rPr>
              <w:t>Toddlers2</w:t>
            </w:r>
          </w:p>
        </w:tc>
        <w:tc>
          <w:tcPr>
            <w:tcW w:w="1260" w:type="dxa"/>
            <w:tcBorders>
              <w:top w:val="nil"/>
              <w:left w:val="dotted" w:sz="4" w:space="0" w:color="808080" w:themeColor="background1" w:themeShade="80"/>
              <w:bottom w:val="single" w:sz="4" w:space="0" w:color="auto"/>
              <w:right w:val="dotted" w:sz="4" w:space="0" w:color="808080" w:themeColor="background1" w:themeShade="80"/>
            </w:tcBorders>
            <w:shd w:val="clear" w:color="auto" w:fill="FBD4B4" w:themeFill="accent6" w:themeFillTint="66"/>
          </w:tcPr>
          <w:p w:rsidR="006D35DD" w:rsidRPr="0030111A" w:rsidRDefault="006D35DD" w:rsidP="006D35DD">
            <w:pPr>
              <w:jc w:val="center"/>
              <w:rPr>
                <w:rFonts w:asciiTheme="minorHAnsi" w:hAnsiTheme="minorHAnsi"/>
                <w:sz w:val="22"/>
                <w:szCs w:val="22"/>
              </w:rPr>
            </w:pPr>
            <w:r w:rsidRPr="0030111A">
              <w:rPr>
                <w:rFonts w:asciiTheme="minorHAnsi" w:hAnsiTheme="minorHAnsi"/>
                <w:sz w:val="22"/>
                <w:szCs w:val="22"/>
              </w:rPr>
              <w:t>PM</w:t>
            </w:r>
          </w:p>
        </w:tc>
        <w:tc>
          <w:tcPr>
            <w:tcW w:w="1080" w:type="dxa"/>
            <w:tcBorders>
              <w:top w:val="nil"/>
              <w:left w:val="dotted" w:sz="4" w:space="0" w:color="808080" w:themeColor="background1" w:themeShade="80"/>
              <w:bottom w:val="single" w:sz="4" w:space="0" w:color="auto"/>
              <w:right w:val="dotted" w:sz="4" w:space="0" w:color="808080" w:themeColor="background1" w:themeShade="80"/>
            </w:tcBorders>
            <w:shd w:val="clear" w:color="auto" w:fill="FBD4B4" w:themeFill="accent6" w:themeFillTint="66"/>
          </w:tcPr>
          <w:p w:rsidR="006D35DD" w:rsidRPr="0030111A" w:rsidRDefault="006D35DD" w:rsidP="006D35DD">
            <w:pPr>
              <w:jc w:val="center"/>
              <w:rPr>
                <w:rFonts w:asciiTheme="minorHAnsi" w:hAnsiTheme="minorHAnsi"/>
                <w:sz w:val="22"/>
                <w:szCs w:val="22"/>
              </w:rPr>
            </w:pPr>
            <w:r>
              <w:rPr>
                <w:rFonts w:asciiTheme="minorHAnsi" w:hAnsiTheme="minorHAnsi"/>
                <w:sz w:val="22"/>
                <w:szCs w:val="22"/>
              </w:rPr>
              <w:t>A</w:t>
            </w:r>
          </w:p>
        </w:tc>
        <w:tc>
          <w:tcPr>
            <w:tcW w:w="1710" w:type="dxa"/>
            <w:vMerge/>
            <w:tcBorders>
              <w:top w:val="nil"/>
              <w:left w:val="dotted" w:sz="4" w:space="0" w:color="808080" w:themeColor="background1" w:themeShade="80"/>
              <w:bottom w:val="single" w:sz="4" w:space="0" w:color="000000" w:themeColor="text1"/>
              <w:right w:val="dotted" w:sz="4" w:space="0" w:color="808080" w:themeColor="background1" w:themeShade="80"/>
            </w:tcBorders>
            <w:shd w:val="clear" w:color="auto" w:fill="FBD4B4" w:themeFill="accent6" w:themeFillTint="66"/>
            <w:vAlign w:val="center"/>
          </w:tcPr>
          <w:p w:rsidR="006D35DD" w:rsidRPr="0030111A" w:rsidRDefault="006D35DD" w:rsidP="006D35DD">
            <w:pPr>
              <w:jc w:val="center"/>
              <w:rPr>
                <w:rFonts w:asciiTheme="minorHAnsi" w:hAnsiTheme="minorHAnsi"/>
                <w:sz w:val="22"/>
                <w:szCs w:val="22"/>
              </w:rPr>
            </w:pPr>
          </w:p>
        </w:tc>
        <w:tc>
          <w:tcPr>
            <w:tcW w:w="1980" w:type="dxa"/>
            <w:gridSpan w:val="2"/>
            <w:vMerge/>
            <w:tcBorders>
              <w:top w:val="nil"/>
              <w:left w:val="dotted" w:sz="4" w:space="0" w:color="808080" w:themeColor="background1" w:themeShade="80"/>
              <w:bottom w:val="single" w:sz="4" w:space="0" w:color="000000" w:themeColor="text1"/>
              <w:right w:val="dotted" w:sz="4" w:space="0" w:color="808080" w:themeColor="background1" w:themeShade="80"/>
            </w:tcBorders>
            <w:shd w:val="clear" w:color="auto" w:fill="FBD4B4" w:themeFill="accent6" w:themeFillTint="66"/>
            <w:vAlign w:val="center"/>
          </w:tcPr>
          <w:p w:rsidR="006D35DD" w:rsidRPr="0030111A" w:rsidRDefault="006D35DD" w:rsidP="006D35DD">
            <w:pPr>
              <w:jc w:val="center"/>
              <w:rPr>
                <w:rFonts w:asciiTheme="minorHAnsi" w:hAnsiTheme="minorHAnsi"/>
                <w:sz w:val="22"/>
                <w:szCs w:val="22"/>
              </w:rPr>
            </w:pPr>
          </w:p>
        </w:tc>
        <w:tc>
          <w:tcPr>
            <w:tcW w:w="1800" w:type="dxa"/>
            <w:vMerge/>
            <w:tcBorders>
              <w:top w:val="nil"/>
              <w:left w:val="dotted" w:sz="4" w:space="0" w:color="808080" w:themeColor="background1" w:themeShade="80"/>
              <w:bottom w:val="single" w:sz="4" w:space="0" w:color="000000" w:themeColor="text1"/>
              <w:right w:val="single" w:sz="4" w:space="0" w:color="000000" w:themeColor="text1"/>
            </w:tcBorders>
            <w:shd w:val="clear" w:color="auto" w:fill="FBD4B4" w:themeFill="accent6" w:themeFillTint="66"/>
            <w:vAlign w:val="center"/>
          </w:tcPr>
          <w:p w:rsidR="006D35DD" w:rsidRPr="0030111A" w:rsidRDefault="006D35DD" w:rsidP="006D35DD">
            <w:pPr>
              <w:jc w:val="center"/>
              <w:rPr>
                <w:rFonts w:asciiTheme="minorHAnsi" w:hAnsiTheme="minorHAnsi"/>
                <w:szCs w:val="24"/>
              </w:rPr>
            </w:pPr>
          </w:p>
        </w:tc>
      </w:tr>
      <w:tr w:rsidR="006D35DD">
        <w:trPr>
          <w:trHeight w:val="70"/>
        </w:trPr>
        <w:tc>
          <w:tcPr>
            <w:tcW w:w="1710" w:type="dxa"/>
            <w:tcBorders>
              <w:top w:val="nil"/>
              <w:left w:val="single" w:sz="4" w:space="0" w:color="000000" w:themeColor="text1"/>
              <w:bottom w:val="nil"/>
              <w:right w:val="dotted" w:sz="4" w:space="0" w:color="808080" w:themeColor="background1" w:themeShade="80"/>
            </w:tcBorders>
            <w:shd w:val="clear" w:color="auto" w:fill="B6DDE8" w:themeFill="accent5" w:themeFillTint="66"/>
          </w:tcPr>
          <w:p w:rsidR="006D35DD" w:rsidRPr="006D35DD" w:rsidRDefault="006D35DD" w:rsidP="00C43D03">
            <w:pPr>
              <w:pStyle w:val="ListParagraph"/>
              <w:numPr>
                <w:ilvl w:val="0"/>
                <w:numId w:val="23"/>
              </w:numPr>
              <w:ind w:left="252" w:right="-162" w:hanging="252"/>
              <w:rPr>
                <w:rFonts w:asciiTheme="minorHAnsi" w:hAnsiTheme="minorHAnsi"/>
                <w:sz w:val="22"/>
              </w:rPr>
            </w:pPr>
            <w:r>
              <w:rPr>
                <w:rFonts w:asciiTheme="minorHAnsi" w:hAnsiTheme="minorHAnsi"/>
                <w:sz w:val="22"/>
              </w:rPr>
              <w:t>Preschool</w:t>
            </w:r>
          </w:p>
        </w:tc>
        <w:tc>
          <w:tcPr>
            <w:tcW w:w="1260" w:type="dxa"/>
            <w:tcBorders>
              <w:top w:val="nil"/>
              <w:left w:val="dotted" w:sz="4" w:space="0" w:color="808080" w:themeColor="background1" w:themeShade="80"/>
              <w:bottom w:val="nil"/>
              <w:right w:val="dotted" w:sz="4" w:space="0" w:color="808080" w:themeColor="background1" w:themeShade="80"/>
            </w:tcBorders>
            <w:shd w:val="clear" w:color="auto" w:fill="B6DDE8" w:themeFill="accent5" w:themeFillTint="66"/>
          </w:tcPr>
          <w:p w:rsidR="006D35DD" w:rsidRPr="0030111A" w:rsidRDefault="006D35DD" w:rsidP="006D35DD">
            <w:pPr>
              <w:jc w:val="center"/>
              <w:rPr>
                <w:rFonts w:asciiTheme="minorHAnsi" w:hAnsiTheme="minorHAnsi"/>
                <w:sz w:val="22"/>
                <w:szCs w:val="22"/>
              </w:rPr>
            </w:pPr>
            <w:r>
              <w:rPr>
                <w:rFonts w:asciiTheme="minorHAnsi" w:hAnsiTheme="minorHAnsi"/>
                <w:sz w:val="22"/>
                <w:szCs w:val="22"/>
              </w:rPr>
              <w:t>Full Day</w:t>
            </w:r>
          </w:p>
        </w:tc>
        <w:tc>
          <w:tcPr>
            <w:tcW w:w="1080" w:type="dxa"/>
            <w:tcBorders>
              <w:top w:val="nil"/>
              <w:left w:val="dotted" w:sz="4" w:space="0" w:color="808080" w:themeColor="background1" w:themeShade="80"/>
              <w:bottom w:val="nil"/>
              <w:right w:val="dotted" w:sz="4" w:space="0" w:color="808080" w:themeColor="background1" w:themeShade="80"/>
            </w:tcBorders>
            <w:shd w:val="clear" w:color="auto" w:fill="B6DDE8" w:themeFill="accent5" w:themeFillTint="66"/>
          </w:tcPr>
          <w:p w:rsidR="006D35DD" w:rsidRPr="0030111A" w:rsidRDefault="006D35DD" w:rsidP="006D35DD">
            <w:pPr>
              <w:jc w:val="center"/>
              <w:rPr>
                <w:rFonts w:asciiTheme="minorHAnsi" w:hAnsiTheme="minorHAnsi"/>
                <w:sz w:val="22"/>
                <w:szCs w:val="22"/>
              </w:rPr>
            </w:pPr>
            <w:r>
              <w:rPr>
                <w:rFonts w:asciiTheme="minorHAnsi" w:hAnsiTheme="minorHAnsi"/>
                <w:sz w:val="22"/>
                <w:szCs w:val="22"/>
              </w:rPr>
              <w:t>B</w:t>
            </w:r>
          </w:p>
        </w:tc>
        <w:tc>
          <w:tcPr>
            <w:tcW w:w="1710" w:type="dxa"/>
            <w:vMerge w:val="restart"/>
            <w:tcBorders>
              <w:top w:val="single" w:sz="4" w:space="0" w:color="000000" w:themeColor="text1"/>
              <w:left w:val="dotted" w:sz="4" w:space="0" w:color="808080" w:themeColor="background1" w:themeShade="80"/>
              <w:right w:val="dotted" w:sz="4" w:space="0" w:color="808080" w:themeColor="background1" w:themeShade="80"/>
            </w:tcBorders>
            <w:shd w:val="clear" w:color="auto" w:fill="B6DDE8" w:themeFill="accent5" w:themeFillTint="66"/>
            <w:vAlign w:val="center"/>
          </w:tcPr>
          <w:p w:rsidR="006D35DD" w:rsidRPr="0030111A" w:rsidRDefault="006D35DD" w:rsidP="006D35DD">
            <w:pPr>
              <w:jc w:val="center"/>
              <w:rPr>
                <w:rFonts w:asciiTheme="minorHAnsi" w:hAnsiTheme="minorHAnsi"/>
                <w:sz w:val="22"/>
                <w:szCs w:val="22"/>
              </w:rPr>
            </w:pPr>
            <w:r>
              <w:rPr>
                <w:rFonts w:asciiTheme="minorHAnsi" w:hAnsiTheme="minorHAnsi"/>
                <w:sz w:val="22"/>
                <w:szCs w:val="22"/>
              </w:rPr>
              <w:t>2 Preschool/Prek</w:t>
            </w:r>
          </w:p>
        </w:tc>
        <w:tc>
          <w:tcPr>
            <w:tcW w:w="1980" w:type="dxa"/>
            <w:gridSpan w:val="2"/>
            <w:vMerge w:val="restart"/>
            <w:tcBorders>
              <w:top w:val="single" w:sz="4" w:space="0" w:color="000000" w:themeColor="text1"/>
              <w:left w:val="dotted" w:sz="4" w:space="0" w:color="808080" w:themeColor="background1" w:themeShade="80"/>
              <w:right w:val="dotted" w:sz="4" w:space="0" w:color="808080" w:themeColor="background1" w:themeShade="80"/>
            </w:tcBorders>
            <w:shd w:val="clear" w:color="auto" w:fill="B6DDE8" w:themeFill="accent5" w:themeFillTint="66"/>
            <w:vAlign w:val="center"/>
          </w:tcPr>
          <w:p w:rsidR="006D35DD" w:rsidRPr="0030111A" w:rsidRDefault="006D35DD" w:rsidP="006D35DD">
            <w:pPr>
              <w:jc w:val="center"/>
              <w:rPr>
                <w:rFonts w:asciiTheme="minorHAnsi" w:hAnsiTheme="minorHAnsi"/>
                <w:sz w:val="22"/>
                <w:szCs w:val="22"/>
              </w:rPr>
            </w:pPr>
            <w:r>
              <w:rPr>
                <w:rFonts w:asciiTheme="minorHAnsi" w:hAnsiTheme="minorHAnsi"/>
                <w:sz w:val="22"/>
                <w:szCs w:val="22"/>
              </w:rPr>
              <w:t>The same tool is used for both levels</w:t>
            </w:r>
          </w:p>
        </w:tc>
        <w:tc>
          <w:tcPr>
            <w:tcW w:w="1800" w:type="dxa"/>
            <w:vMerge w:val="restart"/>
            <w:tcBorders>
              <w:top w:val="single" w:sz="4" w:space="0" w:color="000000" w:themeColor="text1"/>
              <w:left w:val="dotted" w:sz="4" w:space="0" w:color="808080" w:themeColor="background1" w:themeShade="80"/>
              <w:right w:val="single" w:sz="4" w:space="0" w:color="000000" w:themeColor="text1"/>
            </w:tcBorders>
            <w:shd w:val="clear" w:color="auto" w:fill="B6DDE8" w:themeFill="accent5" w:themeFillTint="66"/>
            <w:vAlign w:val="center"/>
          </w:tcPr>
          <w:p w:rsidR="006D35DD" w:rsidRPr="0030111A" w:rsidRDefault="006D35DD" w:rsidP="006D35DD">
            <w:pPr>
              <w:jc w:val="center"/>
              <w:rPr>
                <w:rFonts w:asciiTheme="minorHAnsi" w:hAnsiTheme="minorHAnsi"/>
                <w:szCs w:val="24"/>
              </w:rPr>
            </w:pPr>
            <w:r w:rsidRPr="0030111A">
              <w:rPr>
                <w:rFonts w:asciiTheme="minorHAnsi" w:hAnsiTheme="minorHAnsi"/>
                <w:szCs w:val="24"/>
              </w:rPr>
              <w:t>2</w:t>
            </w:r>
          </w:p>
        </w:tc>
      </w:tr>
      <w:tr w:rsidR="006D35DD">
        <w:tc>
          <w:tcPr>
            <w:tcW w:w="1710" w:type="dxa"/>
            <w:tcBorders>
              <w:top w:val="nil"/>
              <w:left w:val="single" w:sz="4" w:space="0" w:color="000000" w:themeColor="text1"/>
              <w:right w:val="dotted" w:sz="4" w:space="0" w:color="808080" w:themeColor="background1" w:themeShade="80"/>
            </w:tcBorders>
            <w:shd w:val="clear" w:color="auto" w:fill="B6DDE8" w:themeFill="accent5" w:themeFillTint="66"/>
          </w:tcPr>
          <w:p w:rsidR="006D35DD" w:rsidRPr="006D35DD" w:rsidRDefault="006D35DD" w:rsidP="00C43D03">
            <w:pPr>
              <w:pStyle w:val="ListParagraph"/>
              <w:numPr>
                <w:ilvl w:val="0"/>
                <w:numId w:val="23"/>
              </w:numPr>
              <w:ind w:left="252" w:right="-162" w:hanging="252"/>
              <w:rPr>
                <w:rFonts w:asciiTheme="minorHAnsi" w:hAnsiTheme="minorHAnsi"/>
                <w:sz w:val="22"/>
              </w:rPr>
            </w:pPr>
            <w:r>
              <w:rPr>
                <w:rFonts w:asciiTheme="minorHAnsi" w:hAnsiTheme="minorHAnsi"/>
                <w:sz w:val="22"/>
              </w:rPr>
              <w:t>PreK</w:t>
            </w:r>
          </w:p>
        </w:tc>
        <w:tc>
          <w:tcPr>
            <w:tcW w:w="1260" w:type="dxa"/>
            <w:tcBorders>
              <w:top w:val="nil"/>
              <w:left w:val="dotted" w:sz="4" w:space="0" w:color="808080" w:themeColor="background1" w:themeShade="80"/>
              <w:right w:val="dotted" w:sz="4" w:space="0" w:color="808080" w:themeColor="background1" w:themeShade="80"/>
            </w:tcBorders>
            <w:shd w:val="clear" w:color="auto" w:fill="B6DDE8" w:themeFill="accent5" w:themeFillTint="66"/>
          </w:tcPr>
          <w:p w:rsidR="006D35DD" w:rsidRPr="0030111A" w:rsidRDefault="006D35DD" w:rsidP="006D35DD">
            <w:pPr>
              <w:jc w:val="center"/>
              <w:rPr>
                <w:rFonts w:asciiTheme="minorHAnsi" w:hAnsiTheme="minorHAnsi"/>
                <w:sz w:val="22"/>
                <w:szCs w:val="22"/>
              </w:rPr>
            </w:pPr>
            <w:r w:rsidRPr="0030111A">
              <w:rPr>
                <w:rFonts w:asciiTheme="minorHAnsi" w:hAnsiTheme="minorHAnsi"/>
                <w:sz w:val="22"/>
                <w:szCs w:val="22"/>
              </w:rPr>
              <w:t>Full day</w:t>
            </w:r>
          </w:p>
        </w:tc>
        <w:tc>
          <w:tcPr>
            <w:tcW w:w="1080" w:type="dxa"/>
            <w:tcBorders>
              <w:top w:val="nil"/>
              <w:left w:val="dotted" w:sz="4" w:space="0" w:color="808080" w:themeColor="background1" w:themeShade="80"/>
              <w:bottom w:val="single" w:sz="4" w:space="0" w:color="000000" w:themeColor="text1"/>
              <w:right w:val="dotted" w:sz="4" w:space="0" w:color="808080" w:themeColor="background1" w:themeShade="80"/>
            </w:tcBorders>
            <w:shd w:val="clear" w:color="auto" w:fill="B6DDE8" w:themeFill="accent5" w:themeFillTint="66"/>
          </w:tcPr>
          <w:p w:rsidR="006D35DD" w:rsidRPr="0030111A" w:rsidRDefault="006D35DD" w:rsidP="006D35DD">
            <w:pPr>
              <w:jc w:val="center"/>
              <w:rPr>
                <w:rFonts w:asciiTheme="minorHAnsi" w:hAnsiTheme="minorHAnsi"/>
                <w:sz w:val="22"/>
                <w:szCs w:val="22"/>
              </w:rPr>
            </w:pPr>
            <w:r>
              <w:rPr>
                <w:rFonts w:asciiTheme="minorHAnsi" w:hAnsiTheme="minorHAnsi"/>
                <w:sz w:val="22"/>
                <w:szCs w:val="22"/>
              </w:rPr>
              <w:t>C</w:t>
            </w:r>
          </w:p>
        </w:tc>
        <w:tc>
          <w:tcPr>
            <w:tcW w:w="1710" w:type="dxa"/>
            <w:vMerge/>
            <w:tcBorders>
              <w:left w:val="dotted" w:sz="4" w:space="0" w:color="808080" w:themeColor="background1" w:themeShade="80"/>
              <w:bottom w:val="single" w:sz="4" w:space="0" w:color="000000" w:themeColor="text1"/>
              <w:right w:val="dotted" w:sz="4" w:space="0" w:color="808080" w:themeColor="background1" w:themeShade="80"/>
            </w:tcBorders>
            <w:shd w:val="clear" w:color="auto" w:fill="B6DDE8" w:themeFill="accent5" w:themeFillTint="66"/>
            <w:vAlign w:val="center"/>
          </w:tcPr>
          <w:p w:rsidR="006D35DD" w:rsidRPr="0030111A" w:rsidRDefault="006D35DD" w:rsidP="006D35DD">
            <w:pPr>
              <w:jc w:val="center"/>
              <w:rPr>
                <w:rFonts w:asciiTheme="minorHAnsi" w:hAnsiTheme="minorHAnsi"/>
                <w:sz w:val="22"/>
                <w:szCs w:val="22"/>
              </w:rPr>
            </w:pPr>
          </w:p>
        </w:tc>
        <w:tc>
          <w:tcPr>
            <w:tcW w:w="1980" w:type="dxa"/>
            <w:gridSpan w:val="2"/>
            <w:vMerge/>
            <w:tcBorders>
              <w:left w:val="dotted" w:sz="4" w:space="0" w:color="808080" w:themeColor="background1" w:themeShade="80"/>
              <w:bottom w:val="single" w:sz="4" w:space="0" w:color="000000" w:themeColor="text1"/>
              <w:right w:val="dotted" w:sz="4" w:space="0" w:color="808080" w:themeColor="background1" w:themeShade="80"/>
            </w:tcBorders>
            <w:shd w:val="clear" w:color="auto" w:fill="B6DDE8" w:themeFill="accent5" w:themeFillTint="66"/>
            <w:vAlign w:val="center"/>
          </w:tcPr>
          <w:p w:rsidR="006D35DD" w:rsidRPr="0030111A" w:rsidRDefault="006D35DD" w:rsidP="006D35DD">
            <w:pPr>
              <w:jc w:val="center"/>
              <w:rPr>
                <w:rFonts w:asciiTheme="minorHAnsi" w:hAnsiTheme="minorHAnsi"/>
                <w:sz w:val="22"/>
                <w:szCs w:val="22"/>
              </w:rPr>
            </w:pPr>
          </w:p>
        </w:tc>
        <w:tc>
          <w:tcPr>
            <w:tcW w:w="1800" w:type="dxa"/>
            <w:vMerge/>
            <w:tcBorders>
              <w:left w:val="dotted" w:sz="4" w:space="0" w:color="808080" w:themeColor="background1" w:themeShade="80"/>
              <w:bottom w:val="single" w:sz="4" w:space="0" w:color="000000" w:themeColor="text1"/>
              <w:right w:val="single" w:sz="4" w:space="0" w:color="000000" w:themeColor="text1"/>
            </w:tcBorders>
            <w:shd w:val="clear" w:color="auto" w:fill="B6DDE8" w:themeFill="accent5" w:themeFillTint="66"/>
            <w:vAlign w:val="center"/>
          </w:tcPr>
          <w:p w:rsidR="006D35DD" w:rsidRPr="0030111A" w:rsidRDefault="006D35DD" w:rsidP="006D35DD">
            <w:pPr>
              <w:jc w:val="center"/>
              <w:rPr>
                <w:rFonts w:asciiTheme="minorHAnsi" w:hAnsiTheme="minorHAnsi"/>
                <w:szCs w:val="24"/>
              </w:rPr>
            </w:pPr>
          </w:p>
        </w:tc>
      </w:tr>
      <w:tr w:rsidR="006D35DD">
        <w:tc>
          <w:tcPr>
            <w:tcW w:w="1710" w:type="dxa"/>
            <w:tcBorders>
              <w:left w:val="single" w:sz="4" w:space="0" w:color="000000" w:themeColor="text1"/>
              <w:bottom w:val="single" w:sz="4" w:space="0" w:color="000000" w:themeColor="text1"/>
              <w:right w:val="dotted" w:sz="4" w:space="0" w:color="808080" w:themeColor="background1" w:themeShade="80"/>
            </w:tcBorders>
          </w:tcPr>
          <w:p w:rsidR="006D35DD" w:rsidRPr="006D35DD" w:rsidRDefault="006D35DD" w:rsidP="006D35DD">
            <w:pPr>
              <w:rPr>
                <w:rFonts w:asciiTheme="minorHAnsi" w:hAnsiTheme="minorHAnsi"/>
                <w:b/>
                <w:sz w:val="22"/>
                <w:szCs w:val="22"/>
              </w:rPr>
            </w:pPr>
            <w:r w:rsidRPr="006D35DD">
              <w:rPr>
                <w:rFonts w:asciiTheme="minorHAnsi" w:hAnsiTheme="minorHAnsi"/>
                <w:b/>
                <w:sz w:val="22"/>
                <w:szCs w:val="22"/>
              </w:rPr>
              <w:t>TOTAL</w:t>
            </w:r>
          </w:p>
        </w:tc>
        <w:tc>
          <w:tcPr>
            <w:tcW w:w="1260" w:type="dxa"/>
            <w:tcBorders>
              <w:left w:val="dotted" w:sz="4" w:space="0" w:color="808080" w:themeColor="background1" w:themeShade="80"/>
              <w:bottom w:val="single" w:sz="4" w:space="0" w:color="000000" w:themeColor="text1"/>
              <w:right w:val="dotted" w:sz="4" w:space="0" w:color="808080" w:themeColor="background1" w:themeShade="80"/>
            </w:tcBorders>
            <w:vAlign w:val="center"/>
          </w:tcPr>
          <w:p w:rsidR="006D35DD" w:rsidRPr="005D72D5" w:rsidRDefault="006D35DD" w:rsidP="005D72D5">
            <w:pPr>
              <w:ind w:left="-108" w:right="-108"/>
              <w:jc w:val="center"/>
              <w:rPr>
                <w:rFonts w:asciiTheme="minorHAnsi" w:hAnsiTheme="minorHAnsi"/>
                <w:sz w:val="22"/>
                <w:szCs w:val="22"/>
              </w:rPr>
            </w:pPr>
            <w:r w:rsidRPr="005D72D5">
              <w:rPr>
                <w:rFonts w:asciiTheme="minorHAnsi" w:hAnsiTheme="minorHAnsi"/>
                <w:sz w:val="22"/>
                <w:szCs w:val="22"/>
              </w:rPr>
              <w:t xml:space="preserve">3 </w:t>
            </w:r>
            <w:r w:rsidR="005D72D5">
              <w:rPr>
                <w:rFonts w:asciiTheme="minorHAnsi" w:hAnsiTheme="minorHAnsi"/>
                <w:sz w:val="22"/>
                <w:szCs w:val="22"/>
              </w:rPr>
              <w:t xml:space="preserve">QRIS </w:t>
            </w:r>
            <w:r w:rsidRPr="005D72D5">
              <w:rPr>
                <w:rFonts w:asciiTheme="minorHAnsi" w:hAnsiTheme="minorHAnsi"/>
                <w:sz w:val="22"/>
                <w:szCs w:val="22"/>
              </w:rPr>
              <w:t>classrooms</w:t>
            </w:r>
          </w:p>
        </w:tc>
        <w:tc>
          <w:tcPr>
            <w:tcW w:w="1080" w:type="dxa"/>
            <w:tcBorders>
              <w:top w:val="single" w:sz="4" w:space="0" w:color="000000" w:themeColor="text1"/>
              <w:left w:val="dotted" w:sz="4" w:space="0" w:color="808080" w:themeColor="background1" w:themeShade="80"/>
              <w:bottom w:val="single" w:sz="4" w:space="0" w:color="000000" w:themeColor="text1"/>
              <w:right w:val="dotted" w:sz="4" w:space="0" w:color="808080" w:themeColor="background1" w:themeShade="80"/>
            </w:tcBorders>
            <w:vAlign w:val="center"/>
          </w:tcPr>
          <w:p w:rsidR="006D35DD" w:rsidRPr="005D72D5" w:rsidRDefault="006D35DD" w:rsidP="005D72D5">
            <w:pPr>
              <w:jc w:val="center"/>
              <w:rPr>
                <w:rFonts w:asciiTheme="minorHAnsi" w:hAnsiTheme="minorHAnsi"/>
                <w:sz w:val="22"/>
                <w:szCs w:val="22"/>
              </w:rPr>
            </w:pPr>
            <w:r w:rsidRPr="005D72D5">
              <w:rPr>
                <w:rFonts w:asciiTheme="minorHAnsi" w:hAnsiTheme="minorHAnsi"/>
                <w:sz w:val="22"/>
                <w:szCs w:val="22"/>
              </w:rPr>
              <w:t>3 teams</w:t>
            </w:r>
          </w:p>
        </w:tc>
        <w:tc>
          <w:tcPr>
            <w:tcW w:w="1710" w:type="dxa"/>
            <w:tcBorders>
              <w:top w:val="single" w:sz="4" w:space="0" w:color="000000" w:themeColor="text1"/>
              <w:left w:val="dotted" w:sz="4" w:space="0" w:color="808080" w:themeColor="background1" w:themeShade="80"/>
              <w:bottom w:val="single" w:sz="4" w:space="0" w:color="000000" w:themeColor="text1"/>
              <w:right w:val="dotted" w:sz="4" w:space="0" w:color="808080" w:themeColor="background1" w:themeShade="80"/>
            </w:tcBorders>
            <w:shd w:val="clear" w:color="auto" w:fill="B6DDE8" w:themeFill="accent5" w:themeFillTint="66"/>
            <w:vAlign w:val="center"/>
          </w:tcPr>
          <w:p w:rsidR="006D35DD" w:rsidRPr="0030111A" w:rsidRDefault="005D72D5" w:rsidP="005D72D5">
            <w:pPr>
              <w:jc w:val="center"/>
              <w:rPr>
                <w:rFonts w:asciiTheme="minorHAnsi" w:hAnsiTheme="minorHAnsi"/>
                <w:sz w:val="22"/>
                <w:szCs w:val="22"/>
              </w:rPr>
            </w:pPr>
            <w:r>
              <w:rPr>
                <w:rFonts w:asciiTheme="minorHAnsi" w:hAnsiTheme="minorHAnsi"/>
                <w:sz w:val="22"/>
                <w:szCs w:val="22"/>
              </w:rPr>
              <w:t>2 age groups</w:t>
            </w:r>
          </w:p>
        </w:tc>
        <w:tc>
          <w:tcPr>
            <w:tcW w:w="1980" w:type="dxa"/>
            <w:gridSpan w:val="2"/>
            <w:tcBorders>
              <w:top w:val="single" w:sz="4" w:space="0" w:color="000000" w:themeColor="text1"/>
              <w:left w:val="dotted" w:sz="4" w:space="0" w:color="808080" w:themeColor="background1" w:themeShade="80"/>
              <w:bottom w:val="single" w:sz="4" w:space="0" w:color="000000" w:themeColor="text1"/>
              <w:right w:val="dotted" w:sz="4" w:space="0" w:color="808080" w:themeColor="background1" w:themeShade="80"/>
            </w:tcBorders>
            <w:shd w:val="clear" w:color="auto" w:fill="B6DDE8" w:themeFill="accent5" w:themeFillTint="66"/>
            <w:vAlign w:val="center"/>
          </w:tcPr>
          <w:p w:rsidR="006D35DD" w:rsidRPr="0030111A" w:rsidRDefault="006D35DD" w:rsidP="005D72D5">
            <w:pPr>
              <w:jc w:val="center"/>
              <w:rPr>
                <w:rFonts w:asciiTheme="minorHAnsi" w:hAnsiTheme="minorHAnsi"/>
                <w:sz w:val="22"/>
                <w:szCs w:val="22"/>
              </w:rPr>
            </w:pPr>
          </w:p>
        </w:tc>
        <w:tc>
          <w:tcPr>
            <w:tcW w:w="1800" w:type="dxa"/>
            <w:tcBorders>
              <w:top w:val="single" w:sz="4" w:space="0" w:color="000000" w:themeColor="text1"/>
              <w:left w:val="dotted" w:sz="4" w:space="0" w:color="808080" w:themeColor="background1" w:themeShade="80"/>
              <w:bottom w:val="single" w:sz="4" w:space="0" w:color="000000" w:themeColor="text1"/>
              <w:right w:val="single" w:sz="4" w:space="0" w:color="000000" w:themeColor="text1"/>
            </w:tcBorders>
            <w:shd w:val="clear" w:color="auto" w:fill="B6DDE8" w:themeFill="accent5" w:themeFillTint="66"/>
            <w:vAlign w:val="center"/>
          </w:tcPr>
          <w:p w:rsidR="006D35DD" w:rsidRPr="0030111A" w:rsidRDefault="005D72D5" w:rsidP="005D72D5">
            <w:pPr>
              <w:jc w:val="center"/>
              <w:rPr>
                <w:rFonts w:asciiTheme="minorHAnsi" w:hAnsiTheme="minorHAnsi"/>
                <w:szCs w:val="24"/>
              </w:rPr>
            </w:pPr>
            <w:r>
              <w:rPr>
                <w:rFonts w:asciiTheme="minorHAnsi" w:hAnsiTheme="minorHAnsi"/>
                <w:szCs w:val="24"/>
              </w:rPr>
              <w:t>3 classrooms sampled</w:t>
            </w:r>
          </w:p>
        </w:tc>
      </w:tr>
    </w:tbl>
    <w:p w:rsidR="005D72D5" w:rsidRDefault="005D72D5" w:rsidP="006D35DD">
      <w:pPr>
        <w:ind w:left="702"/>
        <w:rPr>
          <w:i/>
          <w:szCs w:val="24"/>
        </w:rPr>
      </w:pPr>
    </w:p>
    <w:p w:rsidR="00FD6B35" w:rsidRDefault="00FD6B35">
      <w:pPr>
        <w:rPr>
          <w:i/>
          <w:szCs w:val="24"/>
        </w:rPr>
      </w:pPr>
      <w:r>
        <w:rPr>
          <w:i/>
          <w:szCs w:val="24"/>
        </w:rPr>
        <w:br w:type="page"/>
      </w:r>
    </w:p>
    <w:p w:rsidR="006D35DD" w:rsidRPr="00F72FC1" w:rsidRDefault="006D35DD" w:rsidP="00F72FC1">
      <w:pPr>
        <w:ind w:left="270"/>
        <w:rPr>
          <w:b/>
          <w:i/>
          <w:szCs w:val="24"/>
        </w:rPr>
      </w:pPr>
      <w:r w:rsidRPr="00F72FC1">
        <w:rPr>
          <w:b/>
          <w:i/>
          <w:szCs w:val="24"/>
        </w:rPr>
        <w:t xml:space="preserve">Scenario </w:t>
      </w:r>
      <w:r w:rsidR="005D72D5" w:rsidRPr="00F72FC1">
        <w:rPr>
          <w:b/>
          <w:i/>
          <w:szCs w:val="24"/>
        </w:rPr>
        <w:t>2</w:t>
      </w:r>
    </w:p>
    <w:tbl>
      <w:tblPr>
        <w:tblStyle w:val="TableGrid"/>
        <w:tblW w:w="9540" w:type="dxa"/>
        <w:tblInd w:w="378" w:type="dxa"/>
        <w:tblLayout w:type="fixed"/>
        <w:tblLook w:val="04A0"/>
      </w:tblPr>
      <w:tblGrid>
        <w:gridCol w:w="1710"/>
        <w:gridCol w:w="1260"/>
        <w:gridCol w:w="1080"/>
        <w:gridCol w:w="1710"/>
        <w:gridCol w:w="1948"/>
        <w:gridCol w:w="32"/>
        <w:gridCol w:w="1800"/>
      </w:tblGrid>
      <w:tr w:rsidR="006D35DD">
        <w:tc>
          <w:tcPr>
            <w:tcW w:w="1710" w:type="dxa"/>
            <w:tcBorders>
              <w:top w:val="single" w:sz="4" w:space="0" w:color="000000" w:themeColor="text1"/>
              <w:left w:val="single" w:sz="4" w:space="0" w:color="000000" w:themeColor="text1"/>
              <w:bottom w:val="single" w:sz="4" w:space="0" w:color="auto"/>
              <w:right w:val="dotted" w:sz="4" w:space="0" w:color="808080" w:themeColor="background1" w:themeShade="80"/>
            </w:tcBorders>
            <w:vAlign w:val="center"/>
          </w:tcPr>
          <w:p w:rsidR="006D35DD" w:rsidRPr="0030111A" w:rsidRDefault="006D35DD" w:rsidP="006D35DD">
            <w:pPr>
              <w:jc w:val="center"/>
              <w:rPr>
                <w:rFonts w:asciiTheme="minorHAnsi" w:hAnsiTheme="minorHAnsi"/>
                <w:b/>
                <w:color w:val="000000" w:themeColor="text1"/>
                <w:sz w:val="22"/>
                <w:szCs w:val="22"/>
              </w:rPr>
            </w:pPr>
            <w:r w:rsidRPr="0030111A">
              <w:rPr>
                <w:rFonts w:asciiTheme="minorHAnsi" w:hAnsiTheme="minorHAnsi"/>
                <w:b/>
                <w:color w:val="000000" w:themeColor="text1"/>
                <w:sz w:val="22"/>
                <w:szCs w:val="22"/>
              </w:rPr>
              <w:t>Age group</w:t>
            </w:r>
          </w:p>
        </w:tc>
        <w:tc>
          <w:tcPr>
            <w:tcW w:w="1260" w:type="dxa"/>
            <w:tcBorders>
              <w:top w:val="single" w:sz="4" w:space="0" w:color="000000" w:themeColor="text1"/>
              <w:left w:val="dotted" w:sz="4" w:space="0" w:color="808080" w:themeColor="background1" w:themeShade="80"/>
              <w:bottom w:val="single" w:sz="4" w:space="0" w:color="auto"/>
              <w:right w:val="dotted" w:sz="4" w:space="0" w:color="808080" w:themeColor="background1" w:themeShade="80"/>
            </w:tcBorders>
            <w:vAlign w:val="center"/>
          </w:tcPr>
          <w:p w:rsidR="006D35DD" w:rsidRPr="0030111A" w:rsidRDefault="006D35DD" w:rsidP="006D35DD">
            <w:pPr>
              <w:jc w:val="center"/>
              <w:rPr>
                <w:rFonts w:asciiTheme="minorHAnsi" w:hAnsiTheme="minorHAnsi"/>
                <w:b/>
                <w:color w:val="000000" w:themeColor="text1"/>
                <w:sz w:val="22"/>
                <w:szCs w:val="22"/>
              </w:rPr>
            </w:pPr>
            <w:r w:rsidRPr="0030111A">
              <w:rPr>
                <w:rFonts w:asciiTheme="minorHAnsi" w:hAnsiTheme="minorHAnsi"/>
                <w:b/>
                <w:color w:val="000000" w:themeColor="text1"/>
                <w:sz w:val="22"/>
                <w:szCs w:val="22"/>
              </w:rPr>
              <w:t>AM/PM/</w:t>
            </w:r>
            <w:r>
              <w:rPr>
                <w:rFonts w:asciiTheme="minorHAnsi" w:hAnsiTheme="minorHAnsi"/>
                <w:b/>
                <w:color w:val="000000" w:themeColor="text1"/>
                <w:sz w:val="22"/>
                <w:szCs w:val="22"/>
              </w:rPr>
              <w:t xml:space="preserve"> </w:t>
            </w:r>
            <w:r w:rsidRPr="0030111A">
              <w:rPr>
                <w:rFonts w:asciiTheme="minorHAnsi" w:hAnsiTheme="minorHAnsi"/>
                <w:b/>
                <w:color w:val="000000" w:themeColor="text1"/>
                <w:sz w:val="22"/>
                <w:szCs w:val="22"/>
              </w:rPr>
              <w:t>full day</w:t>
            </w:r>
          </w:p>
        </w:tc>
        <w:tc>
          <w:tcPr>
            <w:tcW w:w="1080" w:type="dxa"/>
            <w:tcBorders>
              <w:top w:val="single" w:sz="4" w:space="0" w:color="000000" w:themeColor="text1"/>
              <w:left w:val="dotted" w:sz="4" w:space="0" w:color="808080" w:themeColor="background1" w:themeShade="80"/>
              <w:bottom w:val="single" w:sz="4" w:space="0" w:color="auto"/>
              <w:right w:val="dotted" w:sz="4" w:space="0" w:color="808080" w:themeColor="background1" w:themeShade="80"/>
            </w:tcBorders>
            <w:vAlign w:val="center"/>
          </w:tcPr>
          <w:p w:rsidR="006D35DD" w:rsidRPr="0030111A" w:rsidRDefault="006D35DD" w:rsidP="006D35DD">
            <w:pPr>
              <w:jc w:val="center"/>
              <w:rPr>
                <w:rFonts w:asciiTheme="minorHAnsi" w:hAnsiTheme="minorHAnsi"/>
                <w:b/>
                <w:color w:val="000000" w:themeColor="text1"/>
                <w:sz w:val="22"/>
                <w:szCs w:val="22"/>
              </w:rPr>
            </w:pPr>
            <w:r w:rsidRPr="0030111A">
              <w:rPr>
                <w:rFonts w:asciiTheme="minorHAnsi" w:hAnsiTheme="minorHAnsi"/>
                <w:b/>
                <w:color w:val="000000" w:themeColor="text1"/>
                <w:sz w:val="22"/>
                <w:szCs w:val="22"/>
              </w:rPr>
              <w:t>Teaching Team</w:t>
            </w:r>
          </w:p>
        </w:tc>
        <w:tc>
          <w:tcPr>
            <w:tcW w:w="1710" w:type="dxa"/>
            <w:tcBorders>
              <w:top w:val="single" w:sz="4" w:space="0" w:color="000000" w:themeColor="text1"/>
              <w:left w:val="dotted" w:sz="4" w:space="0" w:color="808080" w:themeColor="background1" w:themeShade="80"/>
              <w:bottom w:val="single" w:sz="4" w:space="0" w:color="auto"/>
              <w:right w:val="dotted" w:sz="4" w:space="0" w:color="808080" w:themeColor="background1" w:themeShade="80"/>
            </w:tcBorders>
            <w:vAlign w:val="center"/>
          </w:tcPr>
          <w:p w:rsidR="006D35DD" w:rsidRPr="0030111A" w:rsidRDefault="006D35DD" w:rsidP="006D35DD">
            <w:pPr>
              <w:jc w:val="center"/>
              <w:rPr>
                <w:rFonts w:asciiTheme="minorHAnsi" w:hAnsiTheme="minorHAnsi"/>
                <w:b/>
                <w:color w:val="000000" w:themeColor="text1"/>
                <w:sz w:val="22"/>
                <w:szCs w:val="22"/>
              </w:rPr>
            </w:pPr>
            <w:r w:rsidRPr="0030111A">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RTT c</w:t>
            </w:r>
            <w:r w:rsidRPr="0030111A">
              <w:rPr>
                <w:rFonts w:asciiTheme="minorHAnsi" w:hAnsiTheme="minorHAnsi"/>
                <w:b/>
                <w:color w:val="000000" w:themeColor="text1"/>
                <w:sz w:val="22"/>
                <w:szCs w:val="22"/>
              </w:rPr>
              <w:t xml:space="preserve">lassrooms </w:t>
            </w:r>
            <w:r>
              <w:rPr>
                <w:rFonts w:asciiTheme="minorHAnsi" w:hAnsiTheme="minorHAnsi"/>
                <w:b/>
                <w:color w:val="000000" w:themeColor="text1"/>
                <w:sz w:val="22"/>
                <w:szCs w:val="22"/>
              </w:rPr>
              <w:t>at each age group</w:t>
            </w:r>
          </w:p>
        </w:tc>
        <w:tc>
          <w:tcPr>
            <w:tcW w:w="1948" w:type="dxa"/>
            <w:tcBorders>
              <w:top w:val="single" w:sz="4" w:space="0" w:color="000000" w:themeColor="text1"/>
              <w:left w:val="dotted" w:sz="4" w:space="0" w:color="808080" w:themeColor="background1" w:themeShade="80"/>
              <w:bottom w:val="single" w:sz="4" w:space="0" w:color="auto"/>
              <w:right w:val="dotted" w:sz="4" w:space="0" w:color="808080" w:themeColor="background1" w:themeShade="80"/>
            </w:tcBorders>
            <w:vAlign w:val="center"/>
          </w:tcPr>
          <w:p w:rsidR="006D35DD" w:rsidRPr="0030111A" w:rsidRDefault="006D35DD" w:rsidP="006D35DD">
            <w:pPr>
              <w:jc w:val="center"/>
              <w:rPr>
                <w:rFonts w:asciiTheme="minorHAnsi" w:hAnsiTheme="minorHAnsi"/>
                <w:b/>
                <w:color w:val="000000" w:themeColor="text1"/>
                <w:sz w:val="22"/>
                <w:szCs w:val="22"/>
              </w:rPr>
            </w:pPr>
            <w:r w:rsidRPr="0030111A">
              <w:rPr>
                <w:rFonts w:asciiTheme="minorHAnsi" w:hAnsiTheme="minorHAnsi"/>
                <w:b/>
                <w:color w:val="000000" w:themeColor="text1"/>
                <w:sz w:val="22"/>
                <w:szCs w:val="22"/>
              </w:rPr>
              <w:t>Rationale</w:t>
            </w:r>
          </w:p>
        </w:tc>
        <w:tc>
          <w:tcPr>
            <w:tcW w:w="1832" w:type="dxa"/>
            <w:gridSpan w:val="2"/>
            <w:tcBorders>
              <w:top w:val="single" w:sz="4" w:space="0" w:color="000000" w:themeColor="text1"/>
              <w:left w:val="dotted" w:sz="4" w:space="0" w:color="808080" w:themeColor="background1" w:themeShade="80"/>
              <w:bottom w:val="single" w:sz="4" w:space="0" w:color="auto"/>
              <w:right w:val="single" w:sz="4" w:space="0" w:color="000000" w:themeColor="text1"/>
            </w:tcBorders>
            <w:vAlign w:val="center"/>
          </w:tcPr>
          <w:p w:rsidR="006D35DD" w:rsidRPr="0030111A" w:rsidRDefault="006D35DD" w:rsidP="006D35DD">
            <w:pPr>
              <w:jc w:val="center"/>
              <w:rPr>
                <w:rFonts w:asciiTheme="minorHAnsi" w:hAnsiTheme="minorHAnsi"/>
                <w:b/>
                <w:color w:val="000000" w:themeColor="text1"/>
                <w:sz w:val="22"/>
                <w:szCs w:val="22"/>
              </w:rPr>
            </w:pPr>
            <w:r w:rsidRPr="0030111A">
              <w:rPr>
                <w:rFonts w:asciiTheme="minorHAnsi" w:hAnsiTheme="minorHAnsi"/>
                <w:b/>
                <w:color w:val="000000" w:themeColor="text1"/>
                <w:sz w:val="22"/>
                <w:szCs w:val="22"/>
              </w:rPr>
              <w:t># for random sampling</w:t>
            </w:r>
          </w:p>
        </w:tc>
      </w:tr>
      <w:tr w:rsidR="006D35DD">
        <w:tc>
          <w:tcPr>
            <w:tcW w:w="1710" w:type="dxa"/>
            <w:tcBorders>
              <w:left w:val="single" w:sz="4" w:space="0" w:color="000000" w:themeColor="text1"/>
              <w:bottom w:val="nil"/>
              <w:right w:val="dotted" w:sz="4" w:space="0" w:color="808080" w:themeColor="background1" w:themeShade="80"/>
            </w:tcBorders>
            <w:shd w:val="clear" w:color="auto" w:fill="FBD4B4" w:themeFill="accent6" w:themeFillTint="66"/>
          </w:tcPr>
          <w:p w:rsidR="006D35DD" w:rsidRPr="005D72D5" w:rsidRDefault="006D35DD" w:rsidP="00C43D03">
            <w:pPr>
              <w:pStyle w:val="ListParagraph"/>
              <w:numPr>
                <w:ilvl w:val="0"/>
                <w:numId w:val="24"/>
              </w:numPr>
              <w:ind w:left="342" w:right="-162" w:hanging="342"/>
              <w:rPr>
                <w:rFonts w:asciiTheme="minorHAnsi" w:hAnsiTheme="minorHAnsi"/>
                <w:sz w:val="22"/>
              </w:rPr>
            </w:pPr>
            <w:r w:rsidRPr="005D72D5">
              <w:rPr>
                <w:rFonts w:asciiTheme="minorHAnsi" w:hAnsiTheme="minorHAnsi"/>
                <w:sz w:val="22"/>
              </w:rPr>
              <w:t>Infants</w:t>
            </w:r>
          </w:p>
        </w:tc>
        <w:tc>
          <w:tcPr>
            <w:tcW w:w="1260" w:type="dxa"/>
            <w:tcBorders>
              <w:left w:val="dotted" w:sz="4" w:space="0" w:color="808080" w:themeColor="background1" w:themeShade="80"/>
              <w:bottom w:val="nil"/>
              <w:right w:val="dotted" w:sz="4" w:space="0" w:color="808080" w:themeColor="background1" w:themeShade="80"/>
            </w:tcBorders>
            <w:shd w:val="clear" w:color="auto" w:fill="FBD4B4" w:themeFill="accent6" w:themeFillTint="66"/>
          </w:tcPr>
          <w:p w:rsidR="006D35DD" w:rsidRPr="0030111A" w:rsidRDefault="006D35DD" w:rsidP="006D35DD">
            <w:pPr>
              <w:jc w:val="center"/>
              <w:rPr>
                <w:rFonts w:asciiTheme="minorHAnsi" w:hAnsiTheme="minorHAnsi"/>
                <w:sz w:val="22"/>
                <w:szCs w:val="22"/>
              </w:rPr>
            </w:pPr>
            <w:r w:rsidRPr="0030111A">
              <w:rPr>
                <w:rFonts w:asciiTheme="minorHAnsi" w:hAnsiTheme="minorHAnsi"/>
                <w:sz w:val="22"/>
                <w:szCs w:val="22"/>
              </w:rPr>
              <w:t>AM</w:t>
            </w:r>
          </w:p>
        </w:tc>
        <w:tc>
          <w:tcPr>
            <w:tcW w:w="1080" w:type="dxa"/>
            <w:tcBorders>
              <w:left w:val="dotted" w:sz="4" w:space="0" w:color="808080" w:themeColor="background1" w:themeShade="80"/>
              <w:bottom w:val="nil"/>
              <w:right w:val="dotted" w:sz="4" w:space="0" w:color="808080" w:themeColor="background1" w:themeShade="80"/>
            </w:tcBorders>
            <w:shd w:val="clear" w:color="auto" w:fill="FBD4B4" w:themeFill="accent6" w:themeFillTint="66"/>
          </w:tcPr>
          <w:p w:rsidR="006D35DD" w:rsidRPr="0030111A" w:rsidRDefault="006D35DD" w:rsidP="006D35DD">
            <w:pPr>
              <w:jc w:val="center"/>
              <w:rPr>
                <w:rFonts w:asciiTheme="minorHAnsi" w:hAnsiTheme="minorHAnsi"/>
                <w:sz w:val="22"/>
                <w:szCs w:val="22"/>
              </w:rPr>
            </w:pPr>
            <w:r w:rsidRPr="0030111A">
              <w:rPr>
                <w:rFonts w:asciiTheme="minorHAnsi" w:hAnsiTheme="minorHAnsi"/>
                <w:sz w:val="22"/>
                <w:szCs w:val="22"/>
              </w:rPr>
              <w:t>A</w:t>
            </w:r>
          </w:p>
        </w:tc>
        <w:tc>
          <w:tcPr>
            <w:tcW w:w="1710" w:type="dxa"/>
            <w:vMerge w:val="restart"/>
            <w:tcBorders>
              <w:left w:val="dotted" w:sz="4" w:space="0" w:color="808080" w:themeColor="background1" w:themeShade="80"/>
              <w:right w:val="dotted" w:sz="4" w:space="0" w:color="808080" w:themeColor="background1" w:themeShade="80"/>
            </w:tcBorders>
            <w:shd w:val="clear" w:color="auto" w:fill="FBD4B4" w:themeFill="accent6" w:themeFillTint="66"/>
            <w:vAlign w:val="center"/>
          </w:tcPr>
          <w:p w:rsidR="006D35DD" w:rsidRPr="0030111A" w:rsidRDefault="006D35DD" w:rsidP="005D72D5">
            <w:pPr>
              <w:jc w:val="center"/>
              <w:rPr>
                <w:rFonts w:asciiTheme="minorHAnsi" w:hAnsiTheme="minorHAnsi"/>
                <w:sz w:val="22"/>
                <w:szCs w:val="22"/>
              </w:rPr>
            </w:pPr>
            <w:r w:rsidRPr="0030111A">
              <w:rPr>
                <w:rFonts w:asciiTheme="minorHAnsi" w:hAnsiTheme="minorHAnsi"/>
                <w:sz w:val="22"/>
                <w:szCs w:val="22"/>
              </w:rPr>
              <w:t>2</w:t>
            </w:r>
            <w:r>
              <w:rPr>
                <w:rFonts w:asciiTheme="minorHAnsi" w:hAnsiTheme="minorHAnsi"/>
                <w:sz w:val="22"/>
                <w:szCs w:val="22"/>
              </w:rPr>
              <w:t xml:space="preserve"> </w:t>
            </w:r>
            <w:r w:rsidR="005D72D5">
              <w:rPr>
                <w:rFonts w:asciiTheme="minorHAnsi" w:hAnsiTheme="minorHAnsi"/>
                <w:sz w:val="22"/>
                <w:szCs w:val="22"/>
              </w:rPr>
              <w:t xml:space="preserve">  </w:t>
            </w:r>
            <w:r>
              <w:rPr>
                <w:rFonts w:asciiTheme="minorHAnsi" w:hAnsiTheme="minorHAnsi"/>
                <w:sz w:val="22"/>
                <w:szCs w:val="22"/>
              </w:rPr>
              <w:t>I</w:t>
            </w:r>
            <w:r w:rsidRPr="0030111A">
              <w:rPr>
                <w:rFonts w:asciiTheme="minorHAnsi" w:hAnsiTheme="minorHAnsi"/>
                <w:sz w:val="22"/>
                <w:szCs w:val="22"/>
              </w:rPr>
              <w:t>nfant</w:t>
            </w:r>
            <w:r>
              <w:rPr>
                <w:rFonts w:asciiTheme="minorHAnsi" w:hAnsiTheme="minorHAnsi"/>
                <w:sz w:val="22"/>
                <w:szCs w:val="22"/>
              </w:rPr>
              <w:t>/T</w:t>
            </w:r>
            <w:r w:rsidRPr="0030111A">
              <w:rPr>
                <w:rFonts w:asciiTheme="minorHAnsi" w:hAnsiTheme="minorHAnsi"/>
                <w:sz w:val="22"/>
                <w:szCs w:val="22"/>
              </w:rPr>
              <w:t>oddler</w:t>
            </w:r>
          </w:p>
        </w:tc>
        <w:tc>
          <w:tcPr>
            <w:tcW w:w="1980" w:type="dxa"/>
            <w:gridSpan w:val="2"/>
            <w:vMerge w:val="restart"/>
            <w:tcBorders>
              <w:left w:val="dotted" w:sz="4" w:space="0" w:color="808080" w:themeColor="background1" w:themeShade="80"/>
              <w:right w:val="dotted" w:sz="4" w:space="0" w:color="808080" w:themeColor="background1" w:themeShade="80"/>
            </w:tcBorders>
            <w:shd w:val="clear" w:color="auto" w:fill="FBD4B4" w:themeFill="accent6" w:themeFillTint="66"/>
            <w:vAlign w:val="center"/>
          </w:tcPr>
          <w:p w:rsidR="006D35DD" w:rsidRPr="0030111A" w:rsidRDefault="006D35DD" w:rsidP="006D35DD">
            <w:pPr>
              <w:jc w:val="center"/>
              <w:rPr>
                <w:rFonts w:asciiTheme="minorHAnsi" w:hAnsiTheme="minorHAnsi"/>
                <w:sz w:val="22"/>
                <w:szCs w:val="22"/>
              </w:rPr>
            </w:pPr>
            <w:r w:rsidRPr="0030111A">
              <w:rPr>
                <w:rFonts w:asciiTheme="minorHAnsi" w:hAnsiTheme="minorHAnsi"/>
                <w:sz w:val="22"/>
                <w:szCs w:val="22"/>
              </w:rPr>
              <w:t>T1 &amp; T2 have same teaching team</w:t>
            </w:r>
          </w:p>
        </w:tc>
        <w:tc>
          <w:tcPr>
            <w:tcW w:w="1800" w:type="dxa"/>
            <w:vMerge w:val="restart"/>
            <w:tcBorders>
              <w:left w:val="dotted" w:sz="4" w:space="0" w:color="808080" w:themeColor="background1" w:themeShade="80"/>
              <w:right w:val="single" w:sz="4" w:space="0" w:color="000000" w:themeColor="text1"/>
            </w:tcBorders>
            <w:shd w:val="clear" w:color="auto" w:fill="FBD4B4" w:themeFill="accent6" w:themeFillTint="66"/>
            <w:vAlign w:val="center"/>
          </w:tcPr>
          <w:p w:rsidR="006D35DD" w:rsidRPr="0030111A" w:rsidRDefault="006D35DD" w:rsidP="006D35DD">
            <w:pPr>
              <w:jc w:val="center"/>
              <w:rPr>
                <w:rFonts w:asciiTheme="minorHAnsi" w:hAnsiTheme="minorHAnsi"/>
                <w:szCs w:val="24"/>
              </w:rPr>
            </w:pPr>
            <w:r w:rsidRPr="0030111A">
              <w:rPr>
                <w:rFonts w:asciiTheme="minorHAnsi" w:hAnsiTheme="minorHAnsi"/>
                <w:szCs w:val="24"/>
              </w:rPr>
              <w:t>1</w:t>
            </w:r>
          </w:p>
        </w:tc>
      </w:tr>
      <w:tr w:rsidR="006D35DD">
        <w:tc>
          <w:tcPr>
            <w:tcW w:w="1710" w:type="dxa"/>
            <w:tcBorders>
              <w:top w:val="nil"/>
              <w:left w:val="single" w:sz="4" w:space="0" w:color="000000" w:themeColor="text1"/>
              <w:bottom w:val="nil"/>
              <w:right w:val="dotted" w:sz="4" w:space="0" w:color="808080" w:themeColor="background1" w:themeShade="80"/>
            </w:tcBorders>
            <w:shd w:val="clear" w:color="auto" w:fill="FBD4B4" w:themeFill="accent6" w:themeFillTint="66"/>
          </w:tcPr>
          <w:p w:rsidR="006D35DD" w:rsidRPr="005D72D5" w:rsidRDefault="006D35DD" w:rsidP="00C43D03">
            <w:pPr>
              <w:pStyle w:val="ListParagraph"/>
              <w:numPr>
                <w:ilvl w:val="0"/>
                <w:numId w:val="24"/>
              </w:numPr>
              <w:ind w:left="342" w:right="-162" w:hanging="342"/>
              <w:rPr>
                <w:rFonts w:asciiTheme="minorHAnsi" w:hAnsiTheme="minorHAnsi"/>
                <w:sz w:val="22"/>
              </w:rPr>
            </w:pPr>
            <w:r w:rsidRPr="005D72D5">
              <w:rPr>
                <w:rFonts w:asciiTheme="minorHAnsi" w:hAnsiTheme="minorHAnsi"/>
                <w:sz w:val="22"/>
              </w:rPr>
              <w:t>Toddlers1</w:t>
            </w:r>
          </w:p>
        </w:tc>
        <w:tc>
          <w:tcPr>
            <w:tcW w:w="1260" w:type="dxa"/>
            <w:tcBorders>
              <w:top w:val="nil"/>
              <w:left w:val="dotted" w:sz="4" w:space="0" w:color="808080" w:themeColor="background1" w:themeShade="80"/>
              <w:bottom w:val="nil"/>
              <w:right w:val="dotted" w:sz="4" w:space="0" w:color="808080" w:themeColor="background1" w:themeShade="80"/>
            </w:tcBorders>
            <w:shd w:val="clear" w:color="auto" w:fill="FBD4B4" w:themeFill="accent6" w:themeFillTint="66"/>
          </w:tcPr>
          <w:p w:rsidR="006D35DD" w:rsidRPr="0030111A" w:rsidRDefault="006D35DD" w:rsidP="006D35DD">
            <w:pPr>
              <w:jc w:val="center"/>
              <w:rPr>
                <w:rFonts w:asciiTheme="minorHAnsi" w:hAnsiTheme="minorHAnsi"/>
                <w:sz w:val="22"/>
                <w:szCs w:val="22"/>
              </w:rPr>
            </w:pPr>
            <w:r w:rsidRPr="0030111A">
              <w:rPr>
                <w:rFonts w:asciiTheme="minorHAnsi" w:hAnsiTheme="minorHAnsi"/>
                <w:sz w:val="22"/>
                <w:szCs w:val="22"/>
              </w:rPr>
              <w:t>AM</w:t>
            </w:r>
          </w:p>
        </w:tc>
        <w:tc>
          <w:tcPr>
            <w:tcW w:w="1080" w:type="dxa"/>
            <w:tcBorders>
              <w:top w:val="nil"/>
              <w:left w:val="dotted" w:sz="4" w:space="0" w:color="808080" w:themeColor="background1" w:themeShade="80"/>
              <w:bottom w:val="nil"/>
              <w:right w:val="dotted" w:sz="4" w:space="0" w:color="808080" w:themeColor="background1" w:themeShade="80"/>
            </w:tcBorders>
            <w:shd w:val="clear" w:color="auto" w:fill="FBD4B4" w:themeFill="accent6" w:themeFillTint="66"/>
          </w:tcPr>
          <w:p w:rsidR="006D35DD" w:rsidRPr="0030111A" w:rsidRDefault="006D35DD" w:rsidP="006D35DD">
            <w:pPr>
              <w:jc w:val="center"/>
              <w:rPr>
                <w:rFonts w:asciiTheme="minorHAnsi" w:hAnsiTheme="minorHAnsi"/>
                <w:sz w:val="22"/>
                <w:szCs w:val="22"/>
              </w:rPr>
            </w:pPr>
            <w:r w:rsidRPr="0030111A">
              <w:rPr>
                <w:rFonts w:asciiTheme="minorHAnsi" w:hAnsiTheme="minorHAnsi"/>
                <w:sz w:val="22"/>
                <w:szCs w:val="22"/>
              </w:rPr>
              <w:t>B</w:t>
            </w:r>
          </w:p>
        </w:tc>
        <w:tc>
          <w:tcPr>
            <w:tcW w:w="1710" w:type="dxa"/>
            <w:vMerge/>
            <w:tcBorders>
              <w:top w:val="nil"/>
              <w:left w:val="dotted" w:sz="4" w:space="0" w:color="808080" w:themeColor="background1" w:themeShade="80"/>
              <w:right w:val="dotted" w:sz="4" w:space="0" w:color="808080" w:themeColor="background1" w:themeShade="80"/>
            </w:tcBorders>
            <w:shd w:val="clear" w:color="auto" w:fill="FBD4B4" w:themeFill="accent6" w:themeFillTint="66"/>
            <w:vAlign w:val="center"/>
          </w:tcPr>
          <w:p w:rsidR="006D35DD" w:rsidRPr="0030111A" w:rsidRDefault="006D35DD" w:rsidP="005D72D5">
            <w:pPr>
              <w:jc w:val="center"/>
              <w:rPr>
                <w:rFonts w:asciiTheme="minorHAnsi" w:hAnsiTheme="minorHAnsi"/>
                <w:sz w:val="22"/>
                <w:szCs w:val="22"/>
              </w:rPr>
            </w:pPr>
          </w:p>
        </w:tc>
        <w:tc>
          <w:tcPr>
            <w:tcW w:w="1980" w:type="dxa"/>
            <w:gridSpan w:val="2"/>
            <w:vMerge/>
            <w:tcBorders>
              <w:top w:val="nil"/>
              <w:left w:val="dotted" w:sz="4" w:space="0" w:color="808080" w:themeColor="background1" w:themeShade="80"/>
              <w:right w:val="dotted" w:sz="4" w:space="0" w:color="808080" w:themeColor="background1" w:themeShade="80"/>
            </w:tcBorders>
            <w:shd w:val="clear" w:color="auto" w:fill="FBD4B4" w:themeFill="accent6" w:themeFillTint="66"/>
            <w:vAlign w:val="center"/>
          </w:tcPr>
          <w:p w:rsidR="006D35DD" w:rsidRPr="0030111A" w:rsidRDefault="006D35DD" w:rsidP="006D35DD">
            <w:pPr>
              <w:jc w:val="center"/>
              <w:rPr>
                <w:rFonts w:asciiTheme="minorHAnsi" w:hAnsiTheme="minorHAnsi"/>
                <w:sz w:val="22"/>
                <w:szCs w:val="22"/>
              </w:rPr>
            </w:pPr>
          </w:p>
        </w:tc>
        <w:tc>
          <w:tcPr>
            <w:tcW w:w="1800" w:type="dxa"/>
            <w:vMerge/>
            <w:tcBorders>
              <w:top w:val="nil"/>
              <w:left w:val="dotted" w:sz="4" w:space="0" w:color="808080" w:themeColor="background1" w:themeShade="80"/>
              <w:right w:val="single" w:sz="4" w:space="0" w:color="000000" w:themeColor="text1"/>
            </w:tcBorders>
            <w:shd w:val="clear" w:color="auto" w:fill="FBD4B4" w:themeFill="accent6" w:themeFillTint="66"/>
            <w:vAlign w:val="center"/>
          </w:tcPr>
          <w:p w:rsidR="006D35DD" w:rsidRPr="0030111A" w:rsidRDefault="006D35DD" w:rsidP="006D35DD">
            <w:pPr>
              <w:jc w:val="center"/>
              <w:rPr>
                <w:rFonts w:asciiTheme="minorHAnsi" w:hAnsiTheme="minorHAnsi"/>
                <w:szCs w:val="24"/>
              </w:rPr>
            </w:pPr>
          </w:p>
        </w:tc>
      </w:tr>
      <w:tr w:rsidR="006D35DD">
        <w:tc>
          <w:tcPr>
            <w:tcW w:w="1710" w:type="dxa"/>
            <w:tcBorders>
              <w:top w:val="nil"/>
              <w:left w:val="single" w:sz="4" w:space="0" w:color="000000" w:themeColor="text1"/>
              <w:bottom w:val="single" w:sz="4" w:space="0" w:color="auto"/>
              <w:right w:val="dotted" w:sz="4" w:space="0" w:color="808080" w:themeColor="background1" w:themeShade="80"/>
            </w:tcBorders>
            <w:shd w:val="clear" w:color="auto" w:fill="FBD4B4" w:themeFill="accent6" w:themeFillTint="66"/>
          </w:tcPr>
          <w:p w:rsidR="006D35DD" w:rsidRPr="005D72D5" w:rsidRDefault="006D35DD" w:rsidP="00C43D03">
            <w:pPr>
              <w:pStyle w:val="ListParagraph"/>
              <w:numPr>
                <w:ilvl w:val="0"/>
                <w:numId w:val="24"/>
              </w:numPr>
              <w:ind w:left="342" w:right="-162" w:hanging="342"/>
              <w:rPr>
                <w:rFonts w:asciiTheme="minorHAnsi" w:hAnsiTheme="minorHAnsi"/>
                <w:sz w:val="22"/>
              </w:rPr>
            </w:pPr>
            <w:r w:rsidRPr="005D72D5">
              <w:rPr>
                <w:rFonts w:asciiTheme="minorHAnsi" w:hAnsiTheme="minorHAnsi"/>
                <w:sz w:val="22"/>
              </w:rPr>
              <w:t>Toddlers2</w:t>
            </w:r>
          </w:p>
        </w:tc>
        <w:tc>
          <w:tcPr>
            <w:tcW w:w="1260" w:type="dxa"/>
            <w:tcBorders>
              <w:top w:val="nil"/>
              <w:left w:val="dotted" w:sz="4" w:space="0" w:color="808080" w:themeColor="background1" w:themeShade="80"/>
              <w:bottom w:val="single" w:sz="4" w:space="0" w:color="auto"/>
              <w:right w:val="dotted" w:sz="4" w:space="0" w:color="808080" w:themeColor="background1" w:themeShade="80"/>
            </w:tcBorders>
            <w:shd w:val="clear" w:color="auto" w:fill="FBD4B4" w:themeFill="accent6" w:themeFillTint="66"/>
          </w:tcPr>
          <w:p w:rsidR="006D35DD" w:rsidRPr="0030111A" w:rsidRDefault="006D35DD" w:rsidP="006D35DD">
            <w:pPr>
              <w:jc w:val="center"/>
              <w:rPr>
                <w:rFonts w:asciiTheme="minorHAnsi" w:hAnsiTheme="minorHAnsi"/>
                <w:sz w:val="22"/>
                <w:szCs w:val="22"/>
              </w:rPr>
            </w:pPr>
            <w:r w:rsidRPr="0030111A">
              <w:rPr>
                <w:rFonts w:asciiTheme="minorHAnsi" w:hAnsiTheme="minorHAnsi"/>
                <w:sz w:val="22"/>
                <w:szCs w:val="22"/>
              </w:rPr>
              <w:t>PM</w:t>
            </w:r>
          </w:p>
        </w:tc>
        <w:tc>
          <w:tcPr>
            <w:tcW w:w="1080" w:type="dxa"/>
            <w:tcBorders>
              <w:top w:val="nil"/>
              <w:left w:val="dotted" w:sz="4" w:space="0" w:color="808080" w:themeColor="background1" w:themeShade="80"/>
              <w:bottom w:val="single" w:sz="4" w:space="0" w:color="auto"/>
              <w:right w:val="dotted" w:sz="4" w:space="0" w:color="808080" w:themeColor="background1" w:themeShade="80"/>
            </w:tcBorders>
            <w:shd w:val="clear" w:color="auto" w:fill="FBD4B4" w:themeFill="accent6" w:themeFillTint="66"/>
          </w:tcPr>
          <w:p w:rsidR="006D35DD" w:rsidRPr="0030111A" w:rsidRDefault="006D35DD" w:rsidP="006D35DD">
            <w:pPr>
              <w:jc w:val="center"/>
              <w:rPr>
                <w:rFonts w:asciiTheme="minorHAnsi" w:hAnsiTheme="minorHAnsi"/>
                <w:sz w:val="22"/>
                <w:szCs w:val="22"/>
              </w:rPr>
            </w:pPr>
            <w:r w:rsidRPr="0030111A">
              <w:rPr>
                <w:rFonts w:asciiTheme="minorHAnsi" w:hAnsiTheme="minorHAnsi"/>
                <w:sz w:val="22"/>
                <w:szCs w:val="22"/>
              </w:rPr>
              <w:t>B</w:t>
            </w:r>
          </w:p>
        </w:tc>
        <w:tc>
          <w:tcPr>
            <w:tcW w:w="1710" w:type="dxa"/>
            <w:vMerge/>
            <w:tcBorders>
              <w:top w:val="nil"/>
              <w:left w:val="dotted" w:sz="4" w:space="0" w:color="808080" w:themeColor="background1" w:themeShade="80"/>
              <w:bottom w:val="single" w:sz="4" w:space="0" w:color="auto"/>
              <w:right w:val="dotted" w:sz="4" w:space="0" w:color="808080" w:themeColor="background1" w:themeShade="80"/>
            </w:tcBorders>
            <w:shd w:val="clear" w:color="auto" w:fill="FBD4B4" w:themeFill="accent6" w:themeFillTint="66"/>
            <w:vAlign w:val="center"/>
          </w:tcPr>
          <w:p w:rsidR="006D35DD" w:rsidRPr="0030111A" w:rsidRDefault="006D35DD" w:rsidP="005D72D5">
            <w:pPr>
              <w:jc w:val="center"/>
              <w:rPr>
                <w:rFonts w:asciiTheme="minorHAnsi" w:hAnsiTheme="minorHAnsi"/>
                <w:sz w:val="22"/>
                <w:szCs w:val="22"/>
              </w:rPr>
            </w:pPr>
          </w:p>
        </w:tc>
        <w:tc>
          <w:tcPr>
            <w:tcW w:w="1980" w:type="dxa"/>
            <w:gridSpan w:val="2"/>
            <w:vMerge/>
            <w:tcBorders>
              <w:top w:val="nil"/>
              <w:left w:val="dotted" w:sz="4" w:space="0" w:color="808080" w:themeColor="background1" w:themeShade="80"/>
              <w:bottom w:val="single" w:sz="4" w:space="0" w:color="auto"/>
              <w:right w:val="dotted" w:sz="4" w:space="0" w:color="808080" w:themeColor="background1" w:themeShade="80"/>
            </w:tcBorders>
            <w:shd w:val="clear" w:color="auto" w:fill="FBD4B4" w:themeFill="accent6" w:themeFillTint="66"/>
            <w:vAlign w:val="center"/>
          </w:tcPr>
          <w:p w:rsidR="006D35DD" w:rsidRPr="0030111A" w:rsidRDefault="006D35DD" w:rsidP="006D35DD">
            <w:pPr>
              <w:jc w:val="center"/>
              <w:rPr>
                <w:rFonts w:asciiTheme="minorHAnsi" w:hAnsiTheme="minorHAnsi"/>
                <w:sz w:val="22"/>
                <w:szCs w:val="22"/>
              </w:rPr>
            </w:pPr>
          </w:p>
        </w:tc>
        <w:tc>
          <w:tcPr>
            <w:tcW w:w="1800" w:type="dxa"/>
            <w:vMerge/>
            <w:tcBorders>
              <w:top w:val="nil"/>
              <w:left w:val="dotted" w:sz="4" w:space="0" w:color="808080" w:themeColor="background1" w:themeShade="80"/>
              <w:bottom w:val="single" w:sz="4" w:space="0" w:color="auto"/>
              <w:right w:val="single" w:sz="4" w:space="0" w:color="000000" w:themeColor="text1"/>
            </w:tcBorders>
            <w:shd w:val="clear" w:color="auto" w:fill="FBD4B4" w:themeFill="accent6" w:themeFillTint="66"/>
            <w:vAlign w:val="center"/>
          </w:tcPr>
          <w:p w:rsidR="006D35DD" w:rsidRPr="0030111A" w:rsidRDefault="006D35DD" w:rsidP="006D35DD">
            <w:pPr>
              <w:jc w:val="center"/>
              <w:rPr>
                <w:rFonts w:asciiTheme="minorHAnsi" w:hAnsiTheme="minorHAnsi"/>
                <w:szCs w:val="24"/>
              </w:rPr>
            </w:pPr>
          </w:p>
        </w:tc>
      </w:tr>
      <w:tr w:rsidR="006D35DD">
        <w:tc>
          <w:tcPr>
            <w:tcW w:w="1710" w:type="dxa"/>
            <w:tcBorders>
              <w:left w:val="single" w:sz="4" w:space="0" w:color="000000" w:themeColor="text1"/>
              <w:bottom w:val="nil"/>
              <w:right w:val="dotted" w:sz="4" w:space="0" w:color="808080" w:themeColor="background1" w:themeShade="80"/>
            </w:tcBorders>
            <w:shd w:val="clear" w:color="auto" w:fill="B6DDE8" w:themeFill="accent5" w:themeFillTint="66"/>
          </w:tcPr>
          <w:p w:rsidR="006D35DD" w:rsidRPr="005D72D5" w:rsidRDefault="006D35DD" w:rsidP="00C43D03">
            <w:pPr>
              <w:pStyle w:val="ListParagraph"/>
              <w:numPr>
                <w:ilvl w:val="0"/>
                <w:numId w:val="24"/>
              </w:numPr>
              <w:ind w:left="342" w:right="-162" w:hanging="342"/>
              <w:rPr>
                <w:rFonts w:asciiTheme="minorHAnsi" w:hAnsiTheme="minorHAnsi"/>
                <w:sz w:val="22"/>
              </w:rPr>
            </w:pPr>
            <w:r w:rsidRPr="005D72D5">
              <w:rPr>
                <w:rFonts w:asciiTheme="minorHAnsi" w:hAnsiTheme="minorHAnsi"/>
                <w:sz w:val="22"/>
              </w:rPr>
              <w:t>Preschool 1</w:t>
            </w:r>
          </w:p>
        </w:tc>
        <w:tc>
          <w:tcPr>
            <w:tcW w:w="1260" w:type="dxa"/>
            <w:tcBorders>
              <w:left w:val="dotted" w:sz="4" w:space="0" w:color="808080" w:themeColor="background1" w:themeShade="80"/>
              <w:bottom w:val="nil"/>
              <w:right w:val="dotted" w:sz="4" w:space="0" w:color="808080" w:themeColor="background1" w:themeShade="80"/>
            </w:tcBorders>
            <w:shd w:val="clear" w:color="auto" w:fill="B6DDE8" w:themeFill="accent5" w:themeFillTint="66"/>
          </w:tcPr>
          <w:p w:rsidR="006D35DD" w:rsidRPr="0030111A" w:rsidRDefault="006D35DD" w:rsidP="006D35DD">
            <w:pPr>
              <w:jc w:val="center"/>
              <w:rPr>
                <w:rFonts w:asciiTheme="minorHAnsi" w:hAnsiTheme="minorHAnsi"/>
                <w:sz w:val="22"/>
                <w:szCs w:val="22"/>
              </w:rPr>
            </w:pPr>
            <w:r w:rsidRPr="0030111A">
              <w:rPr>
                <w:rFonts w:asciiTheme="minorHAnsi" w:hAnsiTheme="minorHAnsi"/>
                <w:sz w:val="22"/>
                <w:szCs w:val="22"/>
              </w:rPr>
              <w:t>AM</w:t>
            </w:r>
          </w:p>
        </w:tc>
        <w:tc>
          <w:tcPr>
            <w:tcW w:w="1080" w:type="dxa"/>
            <w:tcBorders>
              <w:left w:val="dotted" w:sz="4" w:space="0" w:color="808080" w:themeColor="background1" w:themeShade="80"/>
              <w:bottom w:val="nil"/>
              <w:right w:val="dotted" w:sz="4" w:space="0" w:color="808080" w:themeColor="background1" w:themeShade="80"/>
            </w:tcBorders>
            <w:shd w:val="clear" w:color="auto" w:fill="B6DDE8" w:themeFill="accent5" w:themeFillTint="66"/>
          </w:tcPr>
          <w:p w:rsidR="006D35DD" w:rsidRPr="0030111A" w:rsidRDefault="006D35DD" w:rsidP="006D35DD">
            <w:pPr>
              <w:jc w:val="center"/>
              <w:rPr>
                <w:rFonts w:asciiTheme="minorHAnsi" w:hAnsiTheme="minorHAnsi"/>
                <w:sz w:val="22"/>
                <w:szCs w:val="22"/>
              </w:rPr>
            </w:pPr>
            <w:r w:rsidRPr="0030111A">
              <w:rPr>
                <w:rFonts w:asciiTheme="minorHAnsi" w:hAnsiTheme="minorHAnsi"/>
                <w:sz w:val="22"/>
                <w:szCs w:val="22"/>
              </w:rPr>
              <w:t>C</w:t>
            </w:r>
          </w:p>
        </w:tc>
        <w:tc>
          <w:tcPr>
            <w:tcW w:w="1710" w:type="dxa"/>
            <w:vMerge w:val="restart"/>
            <w:tcBorders>
              <w:left w:val="dotted" w:sz="4" w:space="0" w:color="808080" w:themeColor="background1" w:themeShade="80"/>
              <w:right w:val="dotted" w:sz="4" w:space="0" w:color="808080" w:themeColor="background1" w:themeShade="80"/>
            </w:tcBorders>
            <w:shd w:val="clear" w:color="auto" w:fill="B6DDE8" w:themeFill="accent5" w:themeFillTint="66"/>
            <w:vAlign w:val="center"/>
          </w:tcPr>
          <w:p w:rsidR="006D35DD" w:rsidRPr="0030111A" w:rsidRDefault="006D35DD" w:rsidP="005D72D5">
            <w:pPr>
              <w:jc w:val="center"/>
              <w:rPr>
                <w:rFonts w:asciiTheme="minorHAnsi" w:hAnsiTheme="minorHAnsi"/>
                <w:sz w:val="22"/>
                <w:szCs w:val="22"/>
              </w:rPr>
            </w:pPr>
            <w:r>
              <w:rPr>
                <w:rFonts w:asciiTheme="minorHAnsi" w:hAnsiTheme="minorHAnsi"/>
                <w:sz w:val="22"/>
                <w:szCs w:val="22"/>
              </w:rPr>
              <w:t>3</w:t>
            </w:r>
            <w:r w:rsidRPr="0030111A">
              <w:rPr>
                <w:rFonts w:asciiTheme="minorHAnsi" w:hAnsiTheme="minorHAnsi"/>
                <w:sz w:val="22"/>
                <w:szCs w:val="22"/>
              </w:rPr>
              <w:t xml:space="preserve"> Preschool</w:t>
            </w:r>
            <w:r>
              <w:rPr>
                <w:rFonts w:asciiTheme="minorHAnsi" w:hAnsiTheme="minorHAnsi"/>
                <w:sz w:val="22"/>
                <w:szCs w:val="22"/>
              </w:rPr>
              <w:t>/PreK</w:t>
            </w:r>
          </w:p>
        </w:tc>
        <w:tc>
          <w:tcPr>
            <w:tcW w:w="1980" w:type="dxa"/>
            <w:gridSpan w:val="2"/>
            <w:vMerge w:val="restart"/>
            <w:tcBorders>
              <w:left w:val="dotted" w:sz="4" w:space="0" w:color="808080" w:themeColor="background1" w:themeShade="80"/>
              <w:right w:val="dotted" w:sz="4" w:space="0" w:color="808080" w:themeColor="background1" w:themeShade="80"/>
            </w:tcBorders>
            <w:shd w:val="clear" w:color="auto" w:fill="B6DDE8" w:themeFill="accent5" w:themeFillTint="66"/>
            <w:vAlign w:val="center"/>
          </w:tcPr>
          <w:p w:rsidR="006D35DD" w:rsidRPr="0030111A" w:rsidRDefault="006D35DD" w:rsidP="006D35DD">
            <w:pPr>
              <w:jc w:val="center"/>
              <w:rPr>
                <w:rFonts w:asciiTheme="minorHAnsi" w:hAnsiTheme="minorHAnsi"/>
                <w:sz w:val="22"/>
                <w:szCs w:val="22"/>
              </w:rPr>
            </w:pPr>
            <w:r w:rsidRPr="0030111A">
              <w:rPr>
                <w:rFonts w:asciiTheme="minorHAnsi" w:hAnsiTheme="minorHAnsi"/>
                <w:sz w:val="22"/>
                <w:szCs w:val="22"/>
              </w:rPr>
              <w:t>P1 &amp; P2 have same teaching team</w:t>
            </w:r>
          </w:p>
        </w:tc>
        <w:tc>
          <w:tcPr>
            <w:tcW w:w="1800" w:type="dxa"/>
            <w:vMerge w:val="restart"/>
            <w:tcBorders>
              <w:left w:val="dotted" w:sz="4" w:space="0" w:color="808080" w:themeColor="background1" w:themeShade="80"/>
              <w:right w:val="single" w:sz="4" w:space="0" w:color="000000" w:themeColor="text1"/>
            </w:tcBorders>
            <w:shd w:val="clear" w:color="auto" w:fill="B6DDE8" w:themeFill="accent5" w:themeFillTint="66"/>
            <w:vAlign w:val="center"/>
          </w:tcPr>
          <w:p w:rsidR="006D35DD" w:rsidRPr="0030111A" w:rsidRDefault="006D35DD" w:rsidP="006D35DD">
            <w:pPr>
              <w:jc w:val="center"/>
              <w:rPr>
                <w:rFonts w:asciiTheme="minorHAnsi" w:hAnsiTheme="minorHAnsi"/>
                <w:szCs w:val="24"/>
              </w:rPr>
            </w:pPr>
            <w:r w:rsidRPr="0030111A">
              <w:rPr>
                <w:rFonts w:asciiTheme="minorHAnsi" w:hAnsiTheme="minorHAnsi"/>
                <w:szCs w:val="24"/>
              </w:rPr>
              <w:t>2</w:t>
            </w:r>
          </w:p>
        </w:tc>
      </w:tr>
      <w:tr w:rsidR="006D35DD">
        <w:tc>
          <w:tcPr>
            <w:tcW w:w="1710" w:type="dxa"/>
            <w:tcBorders>
              <w:top w:val="nil"/>
              <w:left w:val="single" w:sz="4" w:space="0" w:color="000000" w:themeColor="text1"/>
              <w:bottom w:val="nil"/>
              <w:right w:val="dotted" w:sz="4" w:space="0" w:color="808080" w:themeColor="background1" w:themeShade="80"/>
            </w:tcBorders>
            <w:shd w:val="clear" w:color="auto" w:fill="B6DDE8" w:themeFill="accent5" w:themeFillTint="66"/>
          </w:tcPr>
          <w:p w:rsidR="006D35DD" w:rsidRPr="005D72D5" w:rsidRDefault="006D35DD" w:rsidP="00C43D03">
            <w:pPr>
              <w:pStyle w:val="ListParagraph"/>
              <w:numPr>
                <w:ilvl w:val="0"/>
                <w:numId w:val="24"/>
              </w:numPr>
              <w:ind w:left="342" w:right="-162" w:hanging="342"/>
              <w:rPr>
                <w:rFonts w:asciiTheme="minorHAnsi" w:hAnsiTheme="minorHAnsi"/>
                <w:sz w:val="22"/>
              </w:rPr>
            </w:pPr>
            <w:r w:rsidRPr="005D72D5">
              <w:rPr>
                <w:rFonts w:asciiTheme="minorHAnsi" w:hAnsiTheme="minorHAnsi"/>
                <w:sz w:val="22"/>
              </w:rPr>
              <w:t>Preschool2</w:t>
            </w:r>
          </w:p>
        </w:tc>
        <w:tc>
          <w:tcPr>
            <w:tcW w:w="1260" w:type="dxa"/>
            <w:tcBorders>
              <w:top w:val="nil"/>
              <w:left w:val="dotted" w:sz="4" w:space="0" w:color="808080" w:themeColor="background1" w:themeShade="80"/>
              <w:bottom w:val="nil"/>
              <w:right w:val="dotted" w:sz="4" w:space="0" w:color="808080" w:themeColor="background1" w:themeShade="80"/>
            </w:tcBorders>
            <w:shd w:val="clear" w:color="auto" w:fill="B6DDE8" w:themeFill="accent5" w:themeFillTint="66"/>
          </w:tcPr>
          <w:p w:rsidR="006D35DD" w:rsidRPr="0030111A" w:rsidRDefault="006D35DD" w:rsidP="006D35DD">
            <w:pPr>
              <w:jc w:val="center"/>
              <w:rPr>
                <w:rFonts w:asciiTheme="minorHAnsi" w:hAnsiTheme="minorHAnsi"/>
                <w:sz w:val="22"/>
                <w:szCs w:val="22"/>
              </w:rPr>
            </w:pPr>
            <w:r w:rsidRPr="0030111A">
              <w:rPr>
                <w:rFonts w:asciiTheme="minorHAnsi" w:hAnsiTheme="minorHAnsi"/>
                <w:sz w:val="22"/>
                <w:szCs w:val="22"/>
              </w:rPr>
              <w:t>PM</w:t>
            </w:r>
          </w:p>
        </w:tc>
        <w:tc>
          <w:tcPr>
            <w:tcW w:w="1080" w:type="dxa"/>
            <w:tcBorders>
              <w:top w:val="nil"/>
              <w:left w:val="dotted" w:sz="4" w:space="0" w:color="808080" w:themeColor="background1" w:themeShade="80"/>
              <w:bottom w:val="nil"/>
              <w:right w:val="dotted" w:sz="4" w:space="0" w:color="808080" w:themeColor="background1" w:themeShade="80"/>
            </w:tcBorders>
            <w:shd w:val="clear" w:color="auto" w:fill="B6DDE8" w:themeFill="accent5" w:themeFillTint="66"/>
          </w:tcPr>
          <w:p w:rsidR="006D35DD" w:rsidRPr="0030111A" w:rsidRDefault="006D35DD" w:rsidP="006D35DD">
            <w:pPr>
              <w:jc w:val="center"/>
              <w:rPr>
                <w:rFonts w:asciiTheme="minorHAnsi" w:hAnsiTheme="minorHAnsi"/>
                <w:sz w:val="22"/>
                <w:szCs w:val="22"/>
              </w:rPr>
            </w:pPr>
            <w:r w:rsidRPr="0030111A">
              <w:rPr>
                <w:rFonts w:asciiTheme="minorHAnsi" w:hAnsiTheme="minorHAnsi"/>
                <w:sz w:val="22"/>
                <w:szCs w:val="22"/>
              </w:rPr>
              <w:t>C</w:t>
            </w:r>
          </w:p>
        </w:tc>
        <w:tc>
          <w:tcPr>
            <w:tcW w:w="1710" w:type="dxa"/>
            <w:vMerge/>
            <w:tcBorders>
              <w:top w:val="nil"/>
              <w:left w:val="dotted" w:sz="4" w:space="0" w:color="808080" w:themeColor="background1" w:themeShade="80"/>
              <w:right w:val="dotted" w:sz="4" w:space="0" w:color="808080" w:themeColor="background1" w:themeShade="80"/>
            </w:tcBorders>
            <w:shd w:val="clear" w:color="auto" w:fill="B6DDE8" w:themeFill="accent5" w:themeFillTint="66"/>
          </w:tcPr>
          <w:p w:rsidR="006D35DD" w:rsidRPr="0030111A" w:rsidRDefault="006D35DD" w:rsidP="006D35DD">
            <w:pPr>
              <w:jc w:val="center"/>
              <w:rPr>
                <w:rFonts w:asciiTheme="minorHAnsi" w:hAnsiTheme="minorHAnsi"/>
                <w:sz w:val="22"/>
                <w:szCs w:val="22"/>
              </w:rPr>
            </w:pPr>
          </w:p>
        </w:tc>
        <w:tc>
          <w:tcPr>
            <w:tcW w:w="1980" w:type="dxa"/>
            <w:gridSpan w:val="2"/>
            <w:vMerge/>
            <w:tcBorders>
              <w:top w:val="nil"/>
              <w:left w:val="dotted" w:sz="4" w:space="0" w:color="808080" w:themeColor="background1" w:themeShade="80"/>
              <w:right w:val="dotted" w:sz="4" w:space="0" w:color="808080" w:themeColor="background1" w:themeShade="80"/>
            </w:tcBorders>
            <w:shd w:val="clear" w:color="auto" w:fill="B6DDE8" w:themeFill="accent5" w:themeFillTint="66"/>
          </w:tcPr>
          <w:p w:rsidR="006D35DD" w:rsidRPr="0030111A" w:rsidRDefault="006D35DD" w:rsidP="006D35DD">
            <w:pPr>
              <w:jc w:val="center"/>
              <w:rPr>
                <w:rFonts w:asciiTheme="minorHAnsi" w:hAnsiTheme="minorHAnsi"/>
                <w:sz w:val="22"/>
                <w:szCs w:val="22"/>
              </w:rPr>
            </w:pPr>
          </w:p>
        </w:tc>
        <w:tc>
          <w:tcPr>
            <w:tcW w:w="1800" w:type="dxa"/>
            <w:vMerge/>
            <w:tcBorders>
              <w:top w:val="nil"/>
              <w:left w:val="dotted" w:sz="4" w:space="0" w:color="808080" w:themeColor="background1" w:themeShade="80"/>
              <w:right w:val="single" w:sz="4" w:space="0" w:color="000000" w:themeColor="text1"/>
            </w:tcBorders>
            <w:shd w:val="clear" w:color="auto" w:fill="B6DDE8" w:themeFill="accent5" w:themeFillTint="66"/>
            <w:vAlign w:val="center"/>
          </w:tcPr>
          <w:p w:rsidR="006D35DD" w:rsidRPr="0030111A" w:rsidRDefault="006D35DD" w:rsidP="006D35DD">
            <w:pPr>
              <w:jc w:val="center"/>
              <w:rPr>
                <w:rFonts w:asciiTheme="minorHAnsi" w:hAnsiTheme="minorHAnsi"/>
                <w:szCs w:val="24"/>
              </w:rPr>
            </w:pPr>
          </w:p>
        </w:tc>
      </w:tr>
      <w:tr w:rsidR="006D35DD">
        <w:tc>
          <w:tcPr>
            <w:tcW w:w="1710" w:type="dxa"/>
            <w:tcBorders>
              <w:top w:val="nil"/>
              <w:left w:val="single" w:sz="4" w:space="0" w:color="000000" w:themeColor="text1"/>
              <w:bottom w:val="nil"/>
              <w:right w:val="dotted" w:sz="4" w:space="0" w:color="808080" w:themeColor="background1" w:themeShade="80"/>
            </w:tcBorders>
            <w:shd w:val="clear" w:color="auto" w:fill="B6DDE8" w:themeFill="accent5" w:themeFillTint="66"/>
          </w:tcPr>
          <w:p w:rsidR="006D35DD" w:rsidRPr="005D72D5" w:rsidRDefault="006D35DD" w:rsidP="00C43D03">
            <w:pPr>
              <w:pStyle w:val="ListParagraph"/>
              <w:numPr>
                <w:ilvl w:val="0"/>
                <w:numId w:val="24"/>
              </w:numPr>
              <w:ind w:left="342" w:right="-162" w:hanging="342"/>
              <w:rPr>
                <w:rFonts w:asciiTheme="minorHAnsi" w:hAnsiTheme="minorHAnsi"/>
                <w:sz w:val="22"/>
              </w:rPr>
            </w:pPr>
            <w:r w:rsidRPr="005D72D5">
              <w:rPr>
                <w:rFonts w:asciiTheme="minorHAnsi" w:hAnsiTheme="minorHAnsi"/>
                <w:sz w:val="22"/>
              </w:rPr>
              <w:t>Preschool3</w:t>
            </w:r>
          </w:p>
        </w:tc>
        <w:tc>
          <w:tcPr>
            <w:tcW w:w="1260" w:type="dxa"/>
            <w:tcBorders>
              <w:top w:val="nil"/>
              <w:left w:val="dotted" w:sz="4" w:space="0" w:color="808080" w:themeColor="background1" w:themeShade="80"/>
              <w:bottom w:val="nil"/>
              <w:right w:val="dotted" w:sz="4" w:space="0" w:color="808080" w:themeColor="background1" w:themeShade="80"/>
            </w:tcBorders>
            <w:shd w:val="clear" w:color="auto" w:fill="B6DDE8" w:themeFill="accent5" w:themeFillTint="66"/>
          </w:tcPr>
          <w:p w:rsidR="006D35DD" w:rsidRPr="0030111A" w:rsidRDefault="006D35DD" w:rsidP="006D35DD">
            <w:pPr>
              <w:jc w:val="center"/>
              <w:rPr>
                <w:rFonts w:asciiTheme="minorHAnsi" w:hAnsiTheme="minorHAnsi"/>
                <w:sz w:val="22"/>
                <w:szCs w:val="22"/>
              </w:rPr>
            </w:pPr>
            <w:r w:rsidRPr="0030111A">
              <w:rPr>
                <w:rFonts w:asciiTheme="minorHAnsi" w:hAnsiTheme="minorHAnsi"/>
                <w:sz w:val="22"/>
                <w:szCs w:val="22"/>
              </w:rPr>
              <w:t>Full day</w:t>
            </w:r>
          </w:p>
        </w:tc>
        <w:tc>
          <w:tcPr>
            <w:tcW w:w="1080" w:type="dxa"/>
            <w:tcBorders>
              <w:top w:val="nil"/>
              <w:left w:val="dotted" w:sz="4" w:space="0" w:color="808080" w:themeColor="background1" w:themeShade="80"/>
              <w:bottom w:val="nil"/>
              <w:right w:val="dotted" w:sz="4" w:space="0" w:color="808080" w:themeColor="background1" w:themeShade="80"/>
            </w:tcBorders>
            <w:shd w:val="clear" w:color="auto" w:fill="B6DDE8" w:themeFill="accent5" w:themeFillTint="66"/>
          </w:tcPr>
          <w:p w:rsidR="006D35DD" w:rsidRPr="0030111A" w:rsidRDefault="006D35DD" w:rsidP="006D35DD">
            <w:pPr>
              <w:jc w:val="center"/>
              <w:rPr>
                <w:rFonts w:asciiTheme="minorHAnsi" w:hAnsiTheme="minorHAnsi"/>
                <w:sz w:val="22"/>
                <w:szCs w:val="22"/>
              </w:rPr>
            </w:pPr>
            <w:r w:rsidRPr="0030111A">
              <w:rPr>
                <w:rFonts w:asciiTheme="minorHAnsi" w:hAnsiTheme="minorHAnsi"/>
                <w:sz w:val="22"/>
                <w:szCs w:val="22"/>
              </w:rPr>
              <w:t>D</w:t>
            </w:r>
          </w:p>
        </w:tc>
        <w:tc>
          <w:tcPr>
            <w:tcW w:w="1710" w:type="dxa"/>
            <w:vMerge/>
            <w:tcBorders>
              <w:top w:val="nil"/>
              <w:left w:val="dotted" w:sz="4" w:space="0" w:color="808080" w:themeColor="background1" w:themeShade="80"/>
              <w:right w:val="dotted" w:sz="4" w:space="0" w:color="808080" w:themeColor="background1" w:themeShade="80"/>
            </w:tcBorders>
            <w:shd w:val="clear" w:color="auto" w:fill="B6DDE8" w:themeFill="accent5" w:themeFillTint="66"/>
          </w:tcPr>
          <w:p w:rsidR="006D35DD" w:rsidRPr="0030111A" w:rsidRDefault="006D35DD" w:rsidP="006D35DD">
            <w:pPr>
              <w:jc w:val="center"/>
              <w:rPr>
                <w:rFonts w:asciiTheme="minorHAnsi" w:hAnsiTheme="minorHAnsi"/>
                <w:sz w:val="22"/>
                <w:szCs w:val="22"/>
              </w:rPr>
            </w:pPr>
          </w:p>
        </w:tc>
        <w:tc>
          <w:tcPr>
            <w:tcW w:w="1980" w:type="dxa"/>
            <w:gridSpan w:val="2"/>
            <w:vMerge/>
            <w:tcBorders>
              <w:top w:val="nil"/>
              <w:left w:val="dotted" w:sz="4" w:space="0" w:color="808080" w:themeColor="background1" w:themeShade="80"/>
              <w:right w:val="dotted" w:sz="4" w:space="0" w:color="808080" w:themeColor="background1" w:themeShade="80"/>
            </w:tcBorders>
            <w:shd w:val="clear" w:color="auto" w:fill="B6DDE8" w:themeFill="accent5" w:themeFillTint="66"/>
          </w:tcPr>
          <w:p w:rsidR="006D35DD" w:rsidRPr="0030111A" w:rsidRDefault="006D35DD" w:rsidP="006D35DD">
            <w:pPr>
              <w:jc w:val="center"/>
              <w:rPr>
                <w:rFonts w:asciiTheme="minorHAnsi" w:hAnsiTheme="minorHAnsi"/>
                <w:sz w:val="22"/>
                <w:szCs w:val="22"/>
              </w:rPr>
            </w:pPr>
          </w:p>
        </w:tc>
        <w:tc>
          <w:tcPr>
            <w:tcW w:w="1800" w:type="dxa"/>
            <w:vMerge/>
            <w:tcBorders>
              <w:top w:val="nil"/>
              <w:left w:val="dotted" w:sz="4" w:space="0" w:color="808080" w:themeColor="background1" w:themeShade="80"/>
              <w:right w:val="single" w:sz="4" w:space="0" w:color="000000" w:themeColor="text1"/>
            </w:tcBorders>
            <w:shd w:val="clear" w:color="auto" w:fill="B6DDE8" w:themeFill="accent5" w:themeFillTint="66"/>
            <w:vAlign w:val="center"/>
          </w:tcPr>
          <w:p w:rsidR="006D35DD" w:rsidRPr="0030111A" w:rsidRDefault="006D35DD" w:rsidP="006D35DD">
            <w:pPr>
              <w:jc w:val="center"/>
              <w:rPr>
                <w:rFonts w:asciiTheme="minorHAnsi" w:hAnsiTheme="minorHAnsi"/>
                <w:szCs w:val="24"/>
              </w:rPr>
            </w:pPr>
          </w:p>
        </w:tc>
      </w:tr>
      <w:tr w:rsidR="006D35DD">
        <w:tc>
          <w:tcPr>
            <w:tcW w:w="1710" w:type="dxa"/>
            <w:tcBorders>
              <w:top w:val="nil"/>
              <w:left w:val="single" w:sz="4" w:space="0" w:color="000000" w:themeColor="text1"/>
              <w:right w:val="dotted" w:sz="4" w:space="0" w:color="808080" w:themeColor="background1" w:themeShade="80"/>
            </w:tcBorders>
            <w:shd w:val="clear" w:color="auto" w:fill="B6DDE8" w:themeFill="accent5" w:themeFillTint="66"/>
          </w:tcPr>
          <w:p w:rsidR="006D35DD" w:rsidRPr="005D72D5" w:rsidRDefault="006D35DD" w:rsidP="00C43D03">
            <w:pPr>
              <w:pStyle w:val="ListParagraph"/>
              <w:numPr>
                <w:ilvl w:val="0"/>
                <w:numId w:val="24"/>
              </w:numPr>
              <w:ind w:left="342" w:right="-162" w:hanging="342"/>
              <w:rPr>
                <w:rFonts w:asciiTheme="minorHAnsi" w:hAnsiTheme="minorHAnsi"/>
                <w:sz w:val="22"/>
              </w:rPr>
            </w:pPr>
            <w:r w:rsidRPr="005D72D5">
              <w:rPr>
                <w:rFonts w:asciiTheme="minorHAnsi" w:hAnsiTheme="minorHAnsi"/>
                <w:sz w:val="22"/>
              </w:rPr>
              <w:t xml:space="preserve">PreK </w:t>
            </w:r>
          </w:p>
        </w:tc>
        <w:tc>
          <w:tcPr>
            <w:tcW w:w="1260" w:type="dxa"/>
            <w:tcBorders>
              <w:top w:val="nil"/>
              <w:left w:val="dotted" w:sz="4" w:space="0" w:color="808080" w:themeColor="background1" w:themeShade="80"/>
              <w:right w:val="dotted" w:sz="4" w:space="0" w:color="808080" w:themeColor="background1" w:themeShade="80"/>
            </w:tcBorders>
            <w:shd w:val="clear" w:color="auto" w:fill="B6DDE8" w:themeFill="accent5" w:themeFillTint="66"/>
          </w:tcPr>
          <w:p w:rsidR="006D35DD" w:rsidRPr="0030111A" w:rsidRDefault="006D35DD" w:rsidP="006D35DD">
            <w:pPr>
              <w:jc w:val="center"/>
              <w:rPr>
                <w:rFonts w:asciiTheme="minorHAnsi" w:hAnsiTheme="minorHAnsi"/>
                <w:sz w:val="22"/>
              </w:rPr>
            </w:pPr>
            <w:r>
              <w:rPr>
                <w:rFonts w:asciiTheme="minorHAnsi" w:hAnsiTheme="minorHAnsi"/>
                <w:sz w:val="22"/>
              </w:rPr>
              <w:t>Full Day</w:t>
            </w:r>
          </w:p>
        </w:tc>
        <w:tc>
          <w:tcPr>
            <w:tcW w:w="1080" w:type="dxa"/>
            <w:tcBorders>
              <w:top w:val="nil"/>
              <w:left w:val="dotted" w:sz="4" w:space="0" w:color="808080" w:themeColor="background1" w:themeShade="80"/>
              <w:right w:val="dotted" w:sz="4" w:space="0" w:color="808080" w:themeColor="background1" w:themeShade="80"/>
            </w:tcBorders>
            <w:shd w:val="clear" w:color="auto" w:fill="B6DDE8" w:themeFill="accent5" w:themeFillTint="66"/>
          </w:tcPr>
          <w:p w:rsidR="006D35DD" w:rsidRPr="0030111A" w:rsidRDefault="006D35DD" w:rsidP="006D35DD">
            <w:pPr>
              <w:jc w:val="center"/>
              <w:rPr>
                <w:rFonts w:asciiTheme="minorHAnsi" w:hAnsiTheme="minorHAnsi"/>
                <w:sz w:val="22"/>
              </w:rPr>
            </w:pPr>
            <w:r>
              <w:rPr>
                <w:rFonts w:asciiTheme="minorHAnsi" w:hAnsiTheme="minorHAnsi"/>
                <w:sz w:val="22"/>
              </w:rPr>
              <w:t>E</w:t>
            </w:r>
          </w:p>
        </w:tc>
        <w:tc>
          <w:tcPr>
            <w:tcW w:w="1710" w:type="dxa"/>
            <w:vMerge/>
            <w:tcBorders>
              <w:top w:val="nil"/>
              <w:left w:val="dotted" w:sz="4" w:space="0" w:color="808080" w:themeColor="background1" w:themeShade="80"/>
              <w:right w:val="dotted" w:sz="4" w:space="0" w:color="808080" w:themeColor="background1" w:themeShade="80"/>
            </w:tcBorders>
            <w:shd w:val="clear" w:color="auto" w:fill="B6DDE8" w:themeFill="accent5" w:themeFillTint="66"/>
          </w:tcPr>
          <w:p w:rsidR="006D35DD" w:rsidRPr="0030111A" w:rsidRDefault="006D35DD" w:rsidP="006D35DD">
            <w:pPr>
              <w:jc w:val="center"/>
              <w:rPr>
                <w:rFonts w:asciiTheme="minorHAnsi" w:hAnsiTheme="minorHAnsi"/>
                <w:sz w:val="22"/>
              </w:rPr>
            </w:pPr>
          </w:p>
        </w:tc>
        <w:tc>
          <w:tcPr>
            <w:tcW w:w="1980" w:type="dxa"/>
            <w:gridSpan w:val="2"/>
            <w:vMerge/>
            <w:tcBorders>
              <w:top w:val="nil"/>
              <w:left w:val="dotted" w:sz="4" w:space="0" w:color="808080" w:themeColor="background1" w:themeShade="80"/>
              <w:right w:val="dotted" w:sz="4" w:space="0" w:color="808080" w:themeColor="background1" w:themeShade="80"/>
            </w:tcBorders>
            <w:shd w:val="clear" w:color="auto" w:fill="B6DDE8" w:themeFill="accent5" w:themeFillTint="66"/>
          </w:tcPr>
          <w:p w:rsidR="006D35DD" w:rsidRPr="0030111A" w:rsidRDefault="006D35DD" w:rsidP="006D35DD">
            <w:pPr>
              <w:jc w:val="center"/>
              <w:rPr>
                <w:rFonts w:asciiTheme="minorHAnsi" w:hAnsiTheme="minorHAnsi"/>
                <w:sz w:val="22"/>
              </w:rPr>
            </w:pPr>
          </w:p>
        </w:tc>
        <w:tc>
          <w:tcPr>
            <w:tcW w:w="1800" w:type="dxa"/>
            <w:vMerge/>
            <w:tcBorders>
              <w:top w:val="nil"/>
              <w:left w:val="dotted" w:sz="4" w:space="0" w:color="808080" w:themeColor="background1" w:themeShade="80"/>
              <w:right w:val="single" w:sz="4" w:space="0" w:color="000000" w:themeColor="text1"/>
            </w:tcBorders>
            <w:shd w:val="clear" w:color="auto" w:fill="B6DDE8" w:themeFill="accent5" w:themeFillTint="66"/>
            <w:vAlign w:val="center"/>
          </w:tcPr>
          <w:p w:rsidR="006D35DD" w:rsidRPr="0030111A" w:rsidRDefault="006D35DD" w:rsidP="006D35DD">
            <w:pPr>
              <w:jc w:val="center"/>
              <w:rPr>
                <w:rFonts w:asciiTheme="minorHAnsi" w:hAnsiTheme="minorHAnsi"/>
                <w:szCs w:val="24"/>
              </w:rPr>
            </w:pPr>
          </w:p>
        </w:tc>
      </w:tr>
      <w:tr w:rsidR="006D35DD">
        <w:tc>
          <w:tcPr>
            <w:tcW w:w="1710" w:type="dxa"/>
            <w:tcBorders>
              <w:left w:val="single" w:sz="4" w:space="0" w:color="000000" w:themeColor="text1"/>
              <w:bottom w:val="single" w:sz="4" w:space="0" w:color="000000" w:themeColor="text1"/>
              <w:right w:val="dotted" w:sz="4" w:space="0" w:color="808080" w:themeColor="background1" w:themeShade="80"/>
            </w:tcBorders>
          </w:tcPr>
          <w:p w:rsidR="006D35DD" w:rsidRPr="006D35DD" w:rsidRDefault="006D35DD" w:rsidP="006D35DD">
            <w:pPr>
              <w:rPr>
                <w:rFonts w:asciiTheme="minorHAnsi" w:hAnsiTheme="minorHAnsi"/>
                <w:b/>
                <w:sz w:val="22"/>
                <w:szCs w:val="22"/>
              </w:rPr>
            </w:pPr>
            <w:r w:rsidRPr="006D35DD">
              <w:rPr>
                <w:rFonts w:asciiTheme="minorHAnsi" w:hAnsiTheme="minorHAnsi"/>
                <w:b/>
                <w:sz w:val="22"/>
                <w:szCs w:val="22"/>
              </w:rPr>
              <w:t>TOTAL</w:t>
            </w:r>
          </w:p>
        </w:tc>
        <w:tc>
          <w:tcPr>
            <w:tcW w:w="1260" w:type="dxa"/>
            <w:tcBorders>
              <w:left w:val="dotted" w:sz="4" w:space="0" w:color="808080" w:themeColor="background1" w:themeShade="80"/>
              <w:bottom w:val="single" w:sz="4" w:space="0" w:color="000000" w:themeColor="text1"/>
              <w:right w:val="dotted" w:sz="4" w:space="0" w:color="808080" w:themeColor="background1" w:themeShade="80"/>
            </w:tcBorders>
          </w:tcPr>
          <w:p w:rsidR="006D35DD" w:rsidRPr="005D72D5" w:rsidRDefault="006D35DD" w:rsidP="006D35DD">
            <w:pPr>
              <w:ind w:left="-108" w:right="-108"/>
              <w:jc w:val="center"/>
              <w:rPr>
                <w:rFonts w:asciiTheme="minorHAnsi" w:hAnsiTheme="minorHAnsi"/>
                <w:sz w:val="22"/>
                <w:szCs w:val="22"/>
              </w:rPr>
            </w:pPr>
            <w:r w:rsidRPr="005D72D5">
              <w:rPr>
                <w:rFonts w:asciiTheme="minorHAnsi" w:hAnsiTheme="minorHAnsi"/>
                <w:sz w:val="22"/>
                <w:szCs w:val="22"/>
              </w:rPr>
              <w:t xml:space="preserve">5 </w:t>
            </w:r>
            <w:r w:rsidR="005D72D5">
              <w:rPr>
                <w:rFonts w:asciiTheme="minorHAnsi" w:hAnsiTheme="minorHAnsi"/>
                <w:sz w:val="22"/>
                <w:szCs w:val="22"/>
              </w:rPr>
              <w:t xml:space="preserve">QRIS </w:t>
            </w:r>
            <w:r w:rsidRPr="005D72D5">
              <w:rPr>
                <w:rFonts w:asciiTheme="minorHAnsi" w:hAnsiTheme="minorHAnsi"/>
                <w:sz w:val="22"/>
                <w:szCs w:val="22"/>
              </w:rPr>
              <w:t>classrooms</w:t>
            </w:r>
          </w:p>
        </w:tc>
        <w:tc>
          <w:tcPr>
            <w:tcW w:w="1080" w:type="dxa"/>
            <w:tcBorders>
              <w:left w:val="dotted" w:sz="4" w:space="0" w:color="808080" w:themeColor="background1" w:themeShade="80"/>
              <w:bottom w:val="single" w:sz="4" w:space="0" w:color="000000" w:themeColor="text1"/>
              <w:right w:val="dotted" w:sz="4" w:space="0" w:color="808080" w:themeColor="background1" w:themeShade="80"/>
            </w:tcBorders>
          </w:tcPr>
          <w:p w:rsidR="006D35DD" w:rsidRPr="005D72D5" w:rsidRDefault="006D35DD" w:rsidP="006D35DD">
            <w:pPr>
              <w:jc w:val="center"/>
              <w:rPr>
                <w:rFonts w:asciiTheme="minorHAnsi" w:hAnsiTheme="minorHAnsi"/>
                <w:sz w:val="22"/>
                <w:szCs w:val="22"/>
              </w:rPr>
            </w:pPr>
            <w:r w:rsidRPr="005D72D5">
              <w:rPr>
                <w:rFonts w:asciiTheme="minorHAnsi" w:hAnsiTheme="minorHAnsi"/>
                <w:sz w:val="22"/>
                <w:szCs w:val="22"/>
              </w:rPr>
              <w:t>5 teams</w:t>
            </w:r>
          </w:p>
        </w:tc>
        <w:tc>
          <w:tcPr>
            <w:tcW w:w="1710" w:type="dxa"/>
            <w:tcBorders>
              <w:left w:val="dotted" w:sz="4" w:space="0" w:color="808080" w:themeColor="background1" w:themeShade="80"/>
              <w:bottom w:val="single" w:sz="4" w:space="0" w:color="000000" w:themeColor="text1"/>
              <w:right w:val="dotted" w:sz="4" w:space="0" w:color="808080" w:themeColor="background1" w:themeShade="80"/>
            </w:tcBorders>
          </w:tcPr>
          <w:p w:rsidR="006D35DD" w:rsidRPr="006D35DD" w:rsidRDefault="006D35DD" w:rsidP="006D35DD">
            <w:pPr>
              <w:jc w:val="center"/>
              <w:rPr>
                <w:rFonts w:asciiTheme="minorHAnsi" w:hAnsiTheme="minorHAnsi"/>
                <w:b/>
                <w:sz w:val="22"/>
                <w:szCs w:val="22"/>
              </w:rPr>
            </w:pPr>
          </w:p>
        </w:tc>
        <w:tc>
          <w:tcPr>
            <w:tcW w:w="1948" w:type="dxa"/>
            <w:tcBorders>
              <w:left w:val="dotted" w:sz="4" w:space="0" w:color="808080" w:themeColor="background1" w:themeShade="80"/>
              <w:bottom w:val="single" w:sz="4" w:space="0" w:color="000000" w:themeColor="text1"/>
              <w:right w:val="dotted" w:sz="4" w:space="0" w:color="808080" w:themeColor="background1" w:themeShade="80"/>
            </w:tcBorders>
          </w:tcPr>
          <w:p w:rsidR="006D35DD" w:rsidRPr="006D35DD" w:rsidRDefault="006D35DD" w:rsidP="006D35DD">
            <w:pPr>
              <w:jc w:val="center"/>
              <w:rPr>
                <w:rFonts w:asciiTheme="minorHAnsi" w:hAnsiTheme="minorHAnsi"/>
                <w:b/>
                <w:sz w:val="22"/>
                <w:szCs w:val="22"/>
              </w:rPr>
            </w:pPr>
          </w:p>
        </w:tc>
        <w:tc>
          <w:tcPr>
            <w:tcW w:w="1832" w:type="dxa"/>
            <w:gridSpan w:val="2"/>
            <w:tcBorders>
              <w:left w:val="dotted" w:sz="4" w:space="0" w:color="808080" w:themeColor="background1" w:themeShade="80"/>
              <w:bottom w:val="single" w:sz="4" w:space="0" w:color="000000" w:themeColor="text1"/>
              <w:right w:val="single" w:sz="4" w:space="0" w:color="000000" w:themeColor="text1"/>
            </w:tcBorders>
            <w:vAlign w:val="center"/>
          </w:tcPr>
          <w:p w:rsidR="006D35DD" w:rsidRPr="006D35DD" w:rsidRDefault="005D72D5" w:rsidP="006D35DD">
            <w:pPr>
              <w:jc w:val="center"/>
              <w:rPr>
                <w:rFonts w:asciiTheme="minorHAnsi" w:hAnsiTheme="minorHAnsi"/>
                <w:b/>
                <w:szCs w:val="24"/>
              </w:rPr>
            </w:pPr>
            <w:r>
              <w:rPr>
                <w:rFonts w:asciiTheme="minorHAnsi" w:hAnsiTheme="minorHAnsi"/>
                <w:szCs w:val="24"/>
              </w:rPr>
              <w:t>3 classrooms sampled</w:t>
            </w:r>
          </w:p>
        </w:tc>
      </w:tr>
    </w:tbl>
    <w:p w:rsidR="00F72FC1" w:rsidRDefault="00F72FC1" w:rsidP="00F72FC1">
      <w:pPr>
        <w:ind w:left="270"/>
        <w:rPr>
          <w:b/>
          <w:i/>
          <w:lang w:val="en-GB"/>
        </w:rPr>
      </w:pPr>
      <w:bookmarkStart w:id="16" w:name="_Toc349578326"/>
    </w:p>
    <w:p w:rsidR="00F2786B" w:rsidRPr="00F72FC1" w:rsidRDefault="00F72FC1" w:rsidP="00F72FC1">
      <w:pPr>
        <w:ind w:left="270"/>
        <w:rPr>
          <w:b/>
          <w:i/>
          <w:lang w:val="en-GB"/>
        </w:rPr>
      </w:pPr>
      <w:r>
        <w:rPr>
          <w:b/>
          <w:i/>
          <w:lang w:val="en-GB"/>
        </w:rPr>
        <w:t>S</w:t>
      </w:r>
      <w:r w:rsidR="005D72D5" w:rsidRPr="00F72FC1">
        <w:rPr>
          <w:b/>
          <w:i/>
          <w:lang w:val="en-GB"/>
        </w:rPr>
        <w:t>cenario 3</w:t>
      </w:r>
      <w:bookmarkEnd w:id="16"/>
    </w:p>
    <w:tbl>
      <w:tblPr>
        <w:tblStyle w:val="TableGrid"/>
        <w:tblW w:w="9540" w:type="dxa"/>
        <w:tblInd w:w="378" w:type="dxa"/>
        <w:tblLayout w:type="fixed"/>
        <w:tblLook w:val="04A0"/>
      </w:tblPr>
      <w:tblGrid>
        <w:gridCol w:w="1350"/>
        <w:gridCol w:w="1260"/>
        <w:gridCol w:w="1440"/>
        <w:gridCol w:w="2578"/>
        <w:gridCol w:w="32"/>
        <w:gridCol w:w="2880"/>
      </w:tblGrid>
      <w:tr w:rsidR="005D72D5" w:rsidRPr="0030111A">
        <w:tc>
          <w:tcPr>
            <w:tcW w:w="1350" w:type="dxa"/>
            <w:tcBorders>
              <w:top w:val="single" w:sz="4" w:space="0" w:color="000000" w:themeColor="text1"/>
              <w:left w:val="single" w:sz="4" w:space="0" w:color="000000" w:themeColor="text1"/>
              <w:bottom w:val="single" w:sz="4" w:space="0" w:color="auto"/>
              <w:right w:val="dotted" w:sz="4" w:space="0" w:color="808080" w:themeColor="background1" w:themeShade="80"/>
            </w:tcBorders>
            <w:vAlign w:val="center"/>
          </w:tcPr>
          <w:p w:rsidR="005D72D5" w:rsidRPr="0030111A" w:rsidRDefault="005D72D5" w:rsidP="007C12A5">
            <w:pPr>
              <w:jc w:val="center"/>
              <w:rPr>
                <w:rFonts w:asciiTheme="minorHAnsi" w:hAnsiTheme="minorHAnsi"/>
                <w:b/>
                <w:color w:val="000000" w:themeColor="text1"/>
                <w:sz w:val="22"/>
                <w:szCs w:val="22"/>
              </w:rPr>
            </w:pPr>
            <w:r w:rsidRPr="0030111A">
              <w:rPr>
                <w:rFonts w:asciiTheme="minorHAnsi" w:hAnsiTheme="minorHAnsi"/>
                <w:b/>
                <w:color w:val="000000" w:themeColor="text1"/>
                <w:sz w:val="22"/>
                <w:szCs w:val="22"/>
              </w:rPr>
              <w:t>Age group</w:t>
            </w:r>
          </w:p>
        </w:tc>
        <w:tc>
          <w:tcPr>
            <w:tcW w:w="1260" w:type="dxa"/>
            <w:tcBorders>
              <w:top w:val="single" w:sz="4" w:space="0" w:color="000000" w:themeColor="text1"/>
              <w:left w:val="dotted" w:sz="4" w:space="0" w:color="808080" w:themeColor="background1" w:themeShade="80"/>
              <w:bottom w:val="single" w:sz="4" w:space="0" w:color="auto"/>
              <w:right w:val="dotted" w:sz="4" w:space="0" w:color="808080" w:themeColor="background1" w:themeShade="80"/>
            </w:tcBorders>
            <w:vAlign w:val="center"/>
          </w:tcPr>
          <w:p w:rsidR="005D72D5" w:rsidRPr="0030111A" w:rsidRDefault="005D72D5" w:rsidP="007C12A5">
            <w:pPr>
              <w:jc w:val="center"/>
              <w:rPr>
                <w:rFonts w:asciiTheme="minorHAnsi" w:hAnsiTheme="minorHAnsi"/>
                <w:b/>
                <w:color w:val="000000" w:themeColor="text1"/>
                <w:sz w:val="22"/>
                <w:szCs w:val="22"/>
              </w:rPr>
            </w:pPr>
            <w:r w:rsidRPr="0030111A">
              <w:rPr>
                <w:rFonts w:asciiTheme="minorHAnsi" w:hAnsiTheme="minorHAnsi"/>
                <w:b/>
                <w:color w:val="000000" w:themeColor="text1"/>
                <w:sz w:val="22"/>
                <w:szCs w:val="22"/>
              </w:rPr>
              <w:t>AM/PM/</w:t>
            </w:r>
            <w:r>
              <w:rPr>
                <w:rFonts w:asciiTheme="minorHAnsi" w:hAnsiTheme="minorHAnsi"/>
                <w:b/>
                <w:color w:val="000000" w:themeColor="text1"/>
                <w:sz w:val="22"/>
                <w:szCs w:val="22"/>
              </w:rPr>
              <w:t xml:space="preserve"> </w:t>
            </w:r>
            <w:r w:rsidRPr="0030111A">
              <w:rPr>
                <w:rFonts w:asciiTheme="minorHAnsi" w:hAnsiTheme="minorHAnsi"/>
                <w:b/>
                <w:color w:val="000000" w:themeColor="text1"/>
                <w:sz w:val="22"/>
                <w:szCs w:val="22"/>
              </w:rPr>
              <w:t>full day</w:t>
            </w:r>
          </w:p>
        </w:tc>
        <w:tc>
          <w:tcPr>
            <w:tcW w:w="1440" w:type="dxa"/>
            <w:tcBorders>
              <w:top w:val="single" w:sz="4" w:space="0" w:color="000000" w:themeColor="text1"/>
              <w:left w:val="dotted" w:sz="4" w:space="0" w:color="808080" w:themeColor="background1" w:themeShade="80"/>
              <w:bottom w:val="single" w:sz="4" w:space="0" w:color="000000" w:themeColor="text1"/>
              <w:right w:val="dotted" w:sz="4" w:space="0" w:color="808080" w:themeColor="background1" w:themeShade="80"/>
            </w:tcBorders>
            <w:vAlign w:val="center"/>
          </w:tcPr>
          <w:p w:rsidR="005D72D5" w:rsidRPr="0030111A" w:rsidRDefault="005D72D5" w:rsidP="007C12A5">
            <w:pPr>
              <w:jc w:val="center"/>
              <w:rPr>
                <w:rFonts w:asciiTheme="minorHAnsi" w:hAnsiTheme="minorHAnsi"/>
                <w:b/>
                <w:color w:val="000000" w:themeColor="text1"/>
                <w:sz w:val="22"/>
                <w:szCs w:val="22"/>
              </w:rPr>
            </w:pPr>
            <w:r w:rsidRPr="0030111A">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RTT c</w:t>
            </w:r>
            <w:r w:rsidRPr="0030111A">
              <w:rPr>
                <w:rFonts w:asciiTheme="minorHAnsi" w:hAnsiTheme="minorHAnsi"/>
                <w:b/>
                <w:color w:val="000000" w:themeColor="text1"/>
                <w:sz w:val="22"/>
                <w:szCs w:val="22"/>
              </w:rPr>
              <w:t xml:space="preserve">lassrooms </w:t>
            </w:r>
            <w:r>
              <w:rPr>
                <w:rFonts w:asciiTheme="minorHAnsi" w:hAnsiTheme="minorHAnsi"/>
                <w:b/>
                <w:color w:val="000000" w:themeColor="text1"/>
                <w:sz w:val="22"/>
                <w:szCs w:val="22"/>
              </w:rPr>
              <w:t>at each age group</w:t>
            </w:r>
          </w:p>
        </w:tc>
        <w:tc>
          <w:tcPr>
            <w:tcW w:w="2578" w:type="dxa"/>
            <w:tcBorders>
              <w:top w:val="single" w:sz="4" w:space="0" w:color="000000" w:themeColor="text1"/>
              <w:left w:val="dotted" w:sz="4" w:space="0" w:color="808080" w:themeColor="background1" w:themeShade="80"/>
              <w:bottom w:val="single" w:sz="4" w:space="0" w:color="000000" w:themeColor="text1"/>
              <w:right w:val="dotted" w:sz="4" w:space="0" w:color="808080" w:themeColor="background1" w:themeShade="80"/>
            </w:tcBorders>
            <w:vAlign w:val="center"/>
          </w:tcPr>
          <w:p w:rsidR="005D72D5" w:rsidRPr="0030111A" w:rsidRDefault="005D72D5" w:rsidP="007C12A5">
            <w:pPr>
              <w:jc w:val="center"/>
              <w:rPr>
                <w:rFonts w:asciiTheme="minorHAnsi" w:hAnsiTheme="minorHAnsi"/>
                <w:b/>
                <w:color w:val="000000" w:themeColor="text1"/>
                <w:sz w:val="22"/>
                <w:szCs w:val="22"/>
              </w:rPr>
            </w:pPr>
            <w:r>
              <w:rPr>
                <w:rFonts w:asciiTheme="minorHAnsi" w:hAnsiTheme="minorHAnsi"/>
                <w:b/>
                <w:color w:val="000000" w:themeColor="text1"/>
                <w:sz w:val="22"/>
                <w:szCs w:val="22"/>
              </w:rPr>
              <w:t>Prior Assessments</w:t>
            </w:r>
          </w:p>
        </w:tc>
        <w:tc>
          <w:tcPr>
            <w:tcW w:w="2912" w:type="dxa"/>
            <w:gridSpan w:val="2"/>
            <w:tcBorders>
              <w:top w:val="single" w:sz="4" w:space="0" w:color="000000" w:themeColor="text1"/>
              <w:left w:val="dotted" w:sz="4" w:space="0" w:color="808080" w:themeColor="background1" w:themeShade="80"/>
              <w:bottom w:val="single" w:sz="4" w:space="0" w:color="000000" w:themeColor="text1"/>
              <w:right w:val="single" w:sz="4" w:space="0" w:color="000000" w:themeColor="text1"/>
            </w:tcBorders>
            <w:vAlign w:val="center"/>
          </w:tcPr>
          <w:p w:rsidR="007C12A5" w:rsidRDefault="005D72D5" w:rsidP="005D72D5">
            <w:pPr>
              <w:jc w:val="center"/>
              <w:rPr>
                <w:rFonts w:asciiTheme="minorHAnsi" w:hAnsiTheme="minorHAnsi"/>
                <w:b/>
                <w:color w:val="000000" w:themeColor="text1"/>
                <w:sz w:val="22"/>
                <w:szCs w:val="22"/>
              </w:rPr>
            </w:pPr>
            <w:r>
              <w:rPr>
                <w:rFonts w:asciiTheme="minorHAnsi" w:hAnsiTheme="minorHAnsi"/>
                <w:b/>
                <w:color w:val="000000" w:themeColor="text1"/>
                <w:sz w:val="22"/>
                <w:szCs w:val="22"/>
              </w:rPr>
              <w:t xml:space="preserve">Current rating period: </w:t>
            </w:r>
          </w:p>
          <w:p w:rsidR="005D72D5" w:rsidRPr="0030111A" w:rsidRDefault="005D72D5" w:rsidP="005D72D5">
            <w:pPr>
              <w:jc w:val="center"/>
              <w:rPr>
                <w:rFonts w:asciiTheme="minorHAnsi" w:hAnsiTheme="minorHAnsi"/>
                <w:b/>
                <w:color w:val="000000" w:themeColor="text1"/>
                <w:sz w:val="22"/>
                <w:szCs w:val="22"/>
              </w:rPr>
            </w:pPr>
            <w:r>
              <w:rPr>
                <w:rFonts w:asciiTheme="minorHAnsi" w:hAnsiTheme="minorHAnsi"/>
                <w:b/>
                <w:color w:val="000000" w:themeColor="text1"/>
                <w:sz w:val="22"/>
                <w:szCs w:val="22"/>
              </w:rPr>
              <w:t xml:space="preserve"> June 2013</w:t>
            </w:r>
          </w:p>
        </w:tc>
      </w:tr>
      <w:tr w:rsidR="005D72D5" w:rsidRPr="0030111A">
        <w:tc>
          <w:tcPr>
            <w:tcW w:w="1350" w:type="dxa"/>
            <w:tcBorders>
              <w:top w:val="nil"/>
              <w:left w:val="single" w:sz="4" w:space="0" w:color="000000" w:themeColor="text1"/>
              <w:bottom w:val="nil"/>
              <w:right w:val="dotted" w:sz="4" w:space="0" w:color="808080" w:themeColor="background1" w:themeShade="80"/>
            </w:tcBorders>
            <w:shd w:val="clear" w:color="auto" w:fill="FBD4B4" w:themeFill="accent6" w:themeFillTint="66"/>
          </w:tcPr>
          <w:p w:rsidR="005D72D5" w:rsidRPr="006D35DD" w:rsidRDefault="005D72D5" w:rsidP="00C43D03">
            <w:pPr>
              <w:pStyle w:val="ListParagraph"/>
              <w:numPr>
                <w:ilvl w:val="0"/>
                <w:numId w:val="25"/>
              </w:numPr>
              <w:ind w:left="162" w:right="-162" w:hanging="270"/>
              <w:rPr>
                <w:rFonts w:asciiTheme="minorHAnsi" w:hAnsiTheme="minorHAnsi"/>
                <w:sz w:val="22"/>
              </w:rPr>
            </w:pPr>
            <w:r>
              <w:rPr>
                <w:rFonts w:asciiTheme="minorHAnsi" w:hAnsiTheme="minorHAnsi"/>
                <w:sz w:val="22"/>
              </w:rPr>
              <w:t xml:space="preserve">Infants </w:t>
            </w:r>
          </w:p>
        </w:tc>
        <w:tc>
          <w:tcPr>
            <w:tcW w:w="1260" w:type="dxa"/>
            <w:tcBorders>
              <w:top w:val="nil"/>
              <w:left w:val="dotted" w:sz="4" w:space="0" w:color="808080" w:themeColor="background1" w:themeShade="80"/>
              <w:bottom w:val="nil"/>
              <w:right w:val="dotted" w:sz="4" w:space="0" w:color="808080" w:themeColor="background1" w:themeShade="80"/>
            </w:tcBorders>
            <w:shd w:val="clear" w:color="auto" w:fill="FBD4B4" w:themeFill="accent6" w:themeFillTint="66"/>
          </w:tcPr>
          <w:p w:rsidR="005D72D5" w:rsidRPr="0030111A" w:rsidRDefault="005D72D5" w:rsidP="007C12A5">
            <w:pPr>
              <w:jc w:val="center"/>
              <w:rPr>
                <w:rFonts w:asciiTheme="minorHAnsi" w:hAnsiTheme="minorHAnsi"/>
                <w:sz w:val="22"/>
                <w:szCs w:val="22"/>
              </w:rPr>
            </w:pPr>
            <w:r w:rsidRPr="0030111A">
              <w:rPr>
                <w:rFonts w:asciiTheme="minorHAnsi" w:hAnsiTheme="minorHAnsi"/>
                <w:sz w:val="22"/>
                <w:szCs w:val="22"/>
              </w:rPr>
              <w:t>AM</w:t>
            </w:r>
          </w:p>
        </w:tc>
        <w:tc>
          <w:tcPr>
            <w:tcW w:w="1440" w:type="dxa"/>
            <w:vMerge w:val="restart"/>
            <w:tcBorders>
              <w:left w:val="dotted" w:sz="4" w:space="0" w:color="808080" w:themeColor="background1" w:themeShade="80"/>
              <w:right w:val="dotted" w:sz="4" w:space="0" w:color="808080" w:themeColor="background1" w:themeShade="80"/>
            </w:tcBorders>
            <w:shd w:val="clear" w:color="auto" w:fill="FBD4B4" w:themeFill="accent6" w:themeFillTint="66"/>
            <w:vAlign w:val="center"/>
          </w:tcPr>
          <w:p w:rsidR="005D72D5" w:rsidRPr="007C12A5" w:rsidRDefault="005D72D5" w:rsidP="007C12A5">
            <w:pPr>
              <w:jc w:val="center"/>
              <w:rPr>
                <w:rFonts w:asciiTheme="minorHAnsi" w:hAnsiTheme="minorHAnsi"/>
                <w:sz w:val="22"/>
                <w:szCs w:val="22"/>
                <w:u w:val="single"/>
              </w:rPr>
            </w:pPr>
            <w:r>
              <w:rPr>
                <w:rFonts w:asciiTheme="minorHAnsi" w:hAnsiTheme="minorHAnsi"/>
                <w:sz w:val="22"/>
                <w:szCs w:val="22"/>
              </w:rPr>
              <w:t>2 To</w:t>
            </w:r>
            <w:r w:rsidRPr="0030111A">
              <w:rPr>
                <w:rFonts w:asciiTheme="minorHAnsi" w:hAnsiTheme="minorHAnsi"/>
                <w:sz w:val="22"/>
                <w:szCs w:val="22"/>
              </w:rPr>
              <w:t>ddler</w:t>
            </w:r>
            <w:r>
              <w:rPr>
                <w:rFonts w:asciiTheme="minorHAnsi" w:hAnsiTheme="minorHAnsi"/>
                <w:sz w:val="22"/>
                <w:szCs w:val="22"/>
              </w:rPr>
              <w:t xml:space="preserve"> </w:t>
            </w:r>
            <w:r w:rsidR="007C12A5">
              <w:rPr>
                <w:rFonts w:asciiTheme="minorHAnsi" w:hAnsiTheme="minorHAnsi"/>
                <w:sz w:val="22"/>
                <w:szCs w:val="22"/>
              </w:rPr>
              <w:t xml:space="preserve">random </w:t>
            </w:r>
            <w:r>
              <w:rPr>
                <w:rFonts w:asciiTheme="minorHAnsi" w:hAnsiTheme="minorHAnsi"/>
                <w:sz w:val="22"/>
                <w:szCs w:val="22"/>
              </w:rPr>
              <w:t>sample</w:t>
            </w:r>
            <w:r w:rsidR="007C12A5">
              <w:rPr>
                <w:rFonts w:asciiTheme="minorHAnsi" w:hAnsiTheme="minorHAnsi"/>
                <w:sz w:val="22"/>
                <w:szCs w:val="22"/>
              </w:rPr>
              <w:t xml:space="preserve"> of </w:t>
            </w:r>
            <w:r>
              <w:rPr>
                <w:rFonts w:asciiTheme="minorHAnsi" w:hAnsiTheme="minorHAnsi"/>
                <w:sz w:val="22"/>
                <w:szCs w:val="22"/>
              </w:rPr>
              <w:t xml:space="preserve"> </w:t>
            </w:r>
            <w:r w:rsidRPr="007C12A5">
              <w:rPr>
                <w:rFonts w:asciiTheme="minorHAnsi" w:hAnsiTheme="minorHAnsi"/>
                <w:sz w:val="22"/>
                <w:szCs w:val="22"/>
                <w:u w:val="single"/>
              </w:rPr>
              <w:t>1</w:t>
            </w:r>
            <w:r w:rsidR="007C12A5" w:rsidRPr="007C12A5">
              <w:rPr>
                <w:rFonts w:asciiTheme="minorHAnsi" w:hAnsiTheme="minorHAnsi"/>
                <w:sz w:val="22"/>
                <w:szCs w:val="22"/>
                <w:u w:val="single"/>
              </w:rPr>
              <w:t xml:space="preserve"> classroom</w:t>
            </w:r>
          </w:p>
          <w:p w:rsidR="005D72D5" w:rsidRPr="0030111A" w:rsidRDefault="005D72D5" w:rsidP="007C12A5">
            <w:pPr>
              <w:jc w:val="center"/>
              <w:rPr>
                <w:rFonts w:asciiTheme="minorHAnsi" w:hAnsiTheme="minorHAnsi"/>
                <w:sz w:val="22"/>
                <w:szCs w:val="22"/>
              </w:rPr>
            </w:pPr>
          </w:p>
        </w:tc>
        <w:tc>
          <w:tcPr>
            <w:tcW w:w="2610" w:type="dxa"/>
            <w:gridSpan w:val="2"/>
            <w:vMerge w:val="restart"/>
            <w:tcBorders>
              <w:left w:val="dotted" w:sz="4" w:space="0" w:color="808080" w:themeColor="background1" w:themeShade="80"/>
              <w:right w:val="dotted" w:sz="4" w:space="0" w:color="808080" w:themeColor="background1" w:themeShade="80"/>
            </w:tcBorders>
            <w:shd w:val="clear" w:color="auto" w:fill="FBD4B4" w:themeFill="accent6" w:themeFillTint="66"/>
            <w:vAlign w:val="center"/>
          </w:tcPr>
          <w:p w:rsidR="005D72D5" w:rsidRPr="0030111A" w:rsidRDefault="005D72D5" w:rsidP="007C12A5">
            <w:pPr>
              <w:jc w:val="center"/>
              <w:rPr>
                <w:rFonts w:asciiTheme="minorHAnsi" w:hAnsiTheme="minorHAnsi"/>
                <w:sz w:val="22"/>
                <w:szCs w:val="22"/>
              </w:rPr>
            </w:pPr>
            <w:r>
              <w:rPr>
                <w:rFonts w:asciiTheme="minorHAnsi" w:hAnsiTheme="minorHAnsi"/>
                <w:sz w:val="22"/>
                <w:szCs w:val="22"/>
              </w:rPr>
              <w:t>The POP classroom had an ITERS in May 2012</w:t>
            </w:r>
          </w:p>
        </w:tc>
        <w:tc>
          <w:tcPr>
            <w:tcW w:w="2880" w:type="dxa"/>
            <w:vMerge w:val="restart"/>
            <w:tcBorders>
              <w:left w:val="dotted" w:sz="4" w:space="0" w:color="808080" w:themeColor="background1" w:themeShade="80"/>
              <w:right w:val="single" w:sz="4" w:space="0" w:color="000000" w:themeColor="text1"/>
            </w:tcBorders>
            <w:shd w:val="clear" w:color="auto" w:fill="FBD4B4" w:themeFill="accent6" w:themeFillTint="66"/>
            <w:vAlign w:val="center"/>
          </w:tcPr>
          <w:p w:rsidR="005D72D5" w:rsidRPr="0030111A" w:rsidRDefault="005D72D5" w:rsidP="007C12A5">
            <w:pPr>
              <w:jc w:val="center"/>
              <w:rPr>
                <w:rFonts w:asciiTheme="minorHAnsi" w:hAnsiTheme="minorHAnsi"/>
                <w:szCs w:val="24"/>
              </w:rPr>
            </w:pPr>
            <w:r>
              <w:rPr>
                <w:rFonts w:asciiTheme="minorHAnsi" w:hAnsiTheme="minorHAnsi"/>
                <w:szCs w:val="24"/>
              </w:rPr>
              <w:t>I</w:t>
            </w:r>
            <w:r w:rsidR="007C12A5">
              <w:rPr>
                <w:rFonts w:asciiTheme="minorHAnsi" w:hAnsiTheme="minorHAnsi"/>
                <w:szCs w:val="24"/>
              </w:rPr>
              <w:t>f</w:t>
            </w:r>
            <w:r>
              <w:rPr>
                <w:rFonts w:asciiTheme="minorHAnsi" w:hAnsiTheme="minorHAnsi"/>
                <w:szCs w:val="24"/>
              </w:rPr>
              <w:t xml:space="preserve"> the toddler classroom is randomly selected, the ITERS may be used for the rating because it falls within the 13 month time period.</w:t>
            </w:r>
          </w:p>
        </w:tc>
      </w:tr>
      <w:tr w:rsidR="005D72D5" w:rsidRPr="0030111A">
        <w:tc>
          <w:tcPr>
            <w:tcW w:w="1350" w:type="dxa"/>
            <w:tcBorders>
              <w:top w:val="nil"/>
              <w:left w:val="single" w:sz="4" w:space="0" w:color="000000" w:themeColor="text1"/>
              <w:bottom w:val="single" w:sz="4" w:space="0" w:color="auto"/>
              <w:right w:val="dotted" w:sz="4" w:space="0" w:color="808080" w:themeColor="background1" w:themeShade="80"/>
            </w:tcBorders>
            <w:shd w:val="clear" w:color="auto" w:fill="FBD4B4" w:themeFill="accent6" w:themeFillTint="66"/>
          </w:tcPr>
          <w:p w:rsidR="005D72D5" w:rsidRPr="006D35DD" w:rsidRDefault="005D72D5" w:rsidP="00C43D03">
            <w:pPr>
              <w:pStyle w:val="ListParagraph"/>
              <w:numPr>
                <w:ilvl w:val="0"/>
                <w:numId w:val="25"/>
              </w:numPr>
              <w:ind w:left="162" w:right="-162" w:hanging="270"/>
              <w:rPr>
                <w:rFonts w:asciiTheme="minorHAnsi" w:hAnsiTheme="minorHAnsi"/>
                <w:sz w:val="22"/>
              </w:rPr>
            </w:pPr>
            <w:r w:rsidRPr="006D35DD">
              <w:rPr>
                <w:rFonts w:asciiTheme="minorHAnsi" w:hAnsiTheme="minorHAnsi"/>
                <w:sz w:val="22"/>
              </w:rPr>
              <w:t>Toddlers</w:t>
            </w:r>
            <w:r>
              <w:rPr>
                <w:rFonts w:asciiTheme="minorHAnsi" w:hAnsiTheme="minorHAnsi"/>
                <w:sz w:val="22"/>
              </w:rPr>
              <w:t>-POP classroom</w:t>
            </w:r>
          </w:p>
        </w:tc>
        <w:tc>
          <w:tcPr>
            <w:tcW w:w="1260" w:type="dxa"/>
            <w:tcBorders>
              <w:top w:val="nil"/>
              <w:left w:val="dotted" w:sz="4" w:space="0" w:color="808080" w:themeColor="background1" w:themeShade="80"/>
              <w:bottom w:val="single" w:sz="4" w:space="0" w:color="auto"/>
              <w:right w:val="dotted" w:sz="4" w:space="0" w:color="808080" w:themeColor="background1" w:themeShade="80"/>
            </w:tcBorders>
            <w:shd w:val="clear" w:color="auto" w:fill="FBD4B4" w:themeFill="accent6" w:themeFillTint="66"/>
          </w:tcPr>
          <w:p w:rsidR="005D72D5" w:rsidRPr="0030111A" w:rsidRDefault="005D72D5" w:rsidP="007C12A5">
            <w:pPr>
              <w:jc w:val="center"/>
              <w:rPr>
                <w:rFonts w:asciiTheme="minorHAnsi" w:hAnsiTheme="minorHAnsi"/>
                <w:sz w:val="22"/>
                <w:szCs w:val="22"/>
              </w:rPr>
            </w:pPr>
            <w:r>
              <w:rPr>
                <w:rFonts w:asciiTheme="minorHAnsi" w:hAnsiTheme="minorHAnsi"/>
                <w:sz w:val="22"/>
                <w:szCs w:val="22"/>
              </w:rPr>
              <w:t>Full Day</w:t>
            </w:r>
          </w:p>
        </w:tc>
        <w:tc>
          <w:tcPr>
            <w:tcW w:w="1440" w:type="dxa"/>
            <w:vMerge/>
            <w:tcBorders>
              <w:top w:val="nil"/>
              <w:left w:val="dotted" w:sz="4" w:space="0" w:color="808080" w:themeColor="background1" w:themeShade="80"/>
              <w:bottom w:val="single" w:sz="4" w:space="0" w:color="000000" w:themeColor="text1"/>
              <w:right w:val="dotted" w:sz="4" w:space="0" w:color="808080" w:themeColor="background1" w:themeShade="80"/>
            </w:tcBorders>
            <w:shd w:val="clear" w:color="auto" w:fill="FBD4B4" w:themeFill="accent6" w:themeFillTint="66"/>
            <w:vAlign w:val="center"/>
          </w:tcPr>
          <w:p w:rsidR="005D72D5" w:rsidRPr="0030111A" w:rsidRDefault="005D72D5" w:rsidP="007C12A5">
            <w:pPr>
              <w:jc w:val="center"/>
              <w:rPr>
                <w:rFonts w:asciiTheme="minorHAnsi" w:hAnsiTheme="minorHAnsi"/>
                <w:sz w:val="22"/>
                <w:szCs w:val="22"/>
              </w:rPr>
            </w:pPr>
          </w:p>
        </w:tc>
        <w:tc>
          <w:tcPr>
            <w:tcW w:w="2610" w:type="dxa"/>
            <w:gridSpan w:val="2"/>
            <w:vMerge/>
            <w:tcBorders>
              <w:top w:val="nil"/>
              <w:left w:val="dotted" w:sz="4" w:space="0" w:color="808080" w:themeColor="background1" w:themeShade="80"/>
              <w:bottom w:val="single" w:sz="4" w:space="0" w:color="000000" w:themeColor="text1"/>
              <w:right w:val="dotted" w:sz="4" w:space="0" w:color="808080" w:themeColor="background1" w:themeShade="80"/>
            </w:tcBorders>
            <w:shd w:val="clear" w:color="auto" w:fill="FBD4B4" w:themeFill="accent6" w:themeFillTint="66"/>
            <w:vAlign w:val="center"/>
          </w:tcPr>
          <w:p w:rsidR="005D72D5" w:rsidRPr="0030111A" w:rsidRDefault="005D72D5" w:rsidP="007C12A5">
            <w:pPr>
              <w:jc w:val="center"/>
              <w:rPr>
                <w:rFonts w:asciiTheme="minorHAnsi" w:hAnsiTheme="minorHAnsi"/>
                <w:sz w:val="22"/>
                <w:szCs w:val="22"/>
              </w:rPr>
            </w:pPr>
          </w:p>
        </w:tc>
        <w:tc>
          <w:tcPr>
            <w:tcW w:w="2880" w:type="dxa"/>
            <w:vMerge/>
            <w:tcBorders>
              <w:top w:val="nil"/>
              <w:left w:val="dotted" w:sz="4" w:space="0" w:color="808080" w:themeColor="background1" w:themeShade="80"/>
              <w:bottom w:val="single" w:sz="4" w:space="0" w:color="000000" w:themeColor="text1"/>
              <w:right w:val="single" w:sz="4" w:space="0" w:color="000000" w:themeColor="text1"/>
            </w:tcBorders>
            <w:shd w:val="clear" w:color="auto" w:fill="FBD4B4" w:themeFill="accent6" w:themeFillTint="66"/>
            <w:vAlign w:val="center"/>
          </w:tcPr>
          <w:p w:rsidR="005D72D5" w:rsidRPr="0030111A" w:rsidRDefault="005D72D5" w:rsidP="007C12A5">
            <w:pPr>
              <w:jc w:val="center"/>
              <w:rPr>
                <w:rFonts w:asciiTheme="minorHAnsi" w:hAnsiTheme="minorHAnsi"/>
                <w:szCs w:val="24"/>
              </w:rPr>
            </w:pPr>
          </w:p>
        </w:tc>
      </w:tr>
      <w:tr w:rsidR="005D72D5" w:rsidRPr="0030111A">
        <w:trPr>
          <w:trHeight w:val="70"/>
        </w:trPr>
        <w:tc>
          <w:tcPr>
            <w:tcW w:w="1350" w:type="dxa"/>
            <w:tcBorders>
              <w:top w:val="nil"/>
              <w:left w:val="single" w:sz="4" w:space="0" w:color="000000" w:themeColor="text1"/>
              <w:bottom w:val="nil"/>
              <w:right w:val="dotted" w:sz="4" w:space="0" w:color="808080" w:themeColor="background1" w:themeShade="80"/>
            </w:tcBorders>
            <w:shd w:val="clear" w:color="auto" w:fill="B6DDE8" w:themeFill="accent5" w:themeFillTint="66"/>
          </w:tcPr>
          <w:p w:rsidR="005D72D5" w:rsidRPr="006D35DD" w:rsidRDefault="005D72D5" w:rsidP="00C43D03">
            <w:pPr>
              <w:pStyle w:val="ListParagraph"/>
              <w:numPr>
                <w:ilvl w:val="0"/>
                <w:numId w:val="25"/>
              </w:numPr>
              <w:ind w:left="162" w:right="-162" w:hanging="270"/>
              <w:rPr>
                <w:rFonts w:asciiTheme="minorHAnsi" w:hAnsiTheme="minorHAnsi"/>
                <w:sz w:val="22"/>
              </w:rPr>
            </w:pPr>
            <w:r>
              <w:rPr>
                <w:rFonts w:asciiTheme="minorHAnsi" w:hAnsiTheme="minorHAnsi"/>
                <w:sz w:val="22"/>
              </w:rPr>
              <w:t>Preschool</w:t>
            </w:r>
          </w:p>
        </w:tc>
        <w:tc>
          <w:tcPr>
            <w:tcW w:w="1260" w:type="dxa"/>
            <w:tcBorders>
              <w:top w:val="nil"/>
              <w:left w:val="dotted" w:sz="4" w:space="0" w:color="808080" w:themeColor="background1" w:themeShade="80"/>
              <w:bottom w:val="nil"/>
              <w:right w:val="dotted" w:sz="4" w:space="0" w:color="808080" w:themeColor="background1" w:themeShade="80"/>
            </w:tcBorders>
            <w:shd w:val="clear" w:color="auto" w:fill="B6DDE8" w:themeFill="accent5" w:themeFillTint="66"/>
          </w:tcPr>
          <w:p w:rsidR="005D72D5" w:rsidRPr="0030111A" w:rsidRDefault="005D72D5" w:rsidP="007C12A5">
            <w:pPr>
              <w:jc w:val="center"/>
              <w:rPr>
                <w:rFonts w:asciiTheme="minorHAnsi" w:hAnsiTheme="minorHAnsi"/>
                <w:sz w:val="22"/>
                <w:szCs w:val="22"/>
              </w:rPr>
            </w:pPr>
            <w:r>
              <w:rPr>
                <w:rFonts w:asciiTheme="minorHAnsi" w:hAnsiTheme="minorHAnsi"/>
                <w:sz w:val="22"/>
                <w:szCs w:val="22"/>
              </w:rPr>
              <w:t>Full Day</w:t>
            </w:r>
          </w:p>
        </w:tc>
        <w:tc>
          <w:tcPr>
            <w:tcW w:w="1440" w:type="dxa"/>
            <w:vMerge w:val="restart"/>
            <w:tcBorders>
              <w:top w:val="single" w:sz="4" w:space="0" w:color="000000" w:themeColor="text1"/>
              <w:left w:val="dotted" w:sz="4" w:space="0" w:color="808080" w:themeColor="background1" w:themeShade="80"/>
              <w:right w:val="dotted" w:sz="4" w:space="0" w:color="808080" w:themeColor="background1" w:themeShade="80"/>
            </w:tcBorders>
            <w:shd w:val="clear" w:color="auto" w:fill="B6DDE8" w:themeFill="accent5" w:themeFillTint="66"/>
            <w:vAlign w:val="center"/>
          </w:tcPr>
          <w:p w:rsidR="007C12A5" w:rsidRDefault="005D72D5" w:rsidP="007C12A5">
            <w:pPr>
              <w:jc w:val="center"/>
              <w:rPr>
                <w:rFonts w:asciiTheme="minorHAnsi" w:hAnsiTheme="minorHAnsi"/>
                <w:sz w:val="22"/>
                <w:szCs w:val="22"/>
              </w:rPr>
            </w:pPr>
            <w:r>
              <w:rPr>
                <w:rFonts w:asciiTheme="minorHAnsi" w:hAnsiTheme="minorHAnsi"/>
                <w:sz w:val="22"/>
                <w:szCs w:val="22"/>
              </w:rPr>
              <w:t>2 Preschool/</w:t>
            </w:r>
            <w:r w:rsidR="007C12A5">
              <w:rPr>
                <w:rFonts w:asciiTheme="minorHAnsi" w:hAnsiTheme="minorHAnsi"/>
                <w:sz w:val="22"/>
                <w:szCs w:val="22"/>
              </w:rPr>
              <w:t xml:space="preserve"> </w:t>
            </w:r>
            <w:r>
              <w:rPr>
                <w:rFonts w:asciiTheme="minorHAnsi" w:hAnsiTheme="minorHAnsi"/>
                <w:sz w:val="22"/>
                <w:szCs w:val="22"/>
              </w:rPr>
              <w:t>Pre</w:t>
            </w:r>
            <w:r w:rsidR="007C12A5">
              <w:rPr>
                <w:rFonts w:asciiTheme="minorHAnsi" w:hAnsiTheme="minorHAnsi"/>
                <w:sz w:val="22"/>
                <w:szCs w:val="22"/>
              </w:rPr>
              <w:t>K</w:t>
            </w:r>
            <w:r>
              <w:rPr>
                <w:rFonts w:asciiTheme="minorHAnsi" w:hAnsiTheme="minorHAnsi"/>
                <w:sz w:val="22"/>
                <w:szCs w:val="22"/>
              </w:rPr>
              <w:t xml:space="preserve"> </w:t>
            </w:r>
          </w:p>
          <w:p w:rsidR="005D72D5" w:rsidRPr="0030111A" w:rsidRDefault="007C12A5" w:rsidP="007C12A5">
            <w:pPr>
              <w:jc w:val="center"/>
              <w:rPr>
                <w:rFonts w:asciiTheme="minorHAnsi" w:hAnsiTheme="minorHAnsi"/>
                <w:sz w:val="22"/>
                <w:szCs w:val="22"/>
              </w:rPr>
            </w:pPr>
            <w:r>
              <w:rPr>
                <w:rFonts w:asciiTheme="minorHAnsi" w:hAnsiTheme="minorHAnsi"/>
                <w:sz w:val="22"/>
                <w:szCs w:val="22"/>
              </w:rPr>
              <w:t xml:space="preserve">Random sample of </w:t>
            </w:r>
            <w:r w:rsidR="005D72D5" w:rsidRPr="007C12A5">
              <w:rPr>
                <w:rFonts w:asciiTheme="minorHAnsi" w:hAnsiTheme="minorHAnsi"/>
                <w:sz w:val="22"/>
                <w:szCs w:val="22"/>
                <w:u w:val="single"/>
              </w:rPr>
              <w:t>1</w:t>
            </w:r>
            <w:r w:rsidRPr="007C12A5">
              <w:rPr>
                <w:rFonts w:asciiTheme="minorHAnsi" w:hAnsiTheme="minorHAnsi"/>
                <w:sz w:val="22"/>
                <w:szCs w:val="22"/>
                <w:u w:val="single"/>
              </w:rPr>
              <w:t xml:space="preserve"> classroom</w:t>
            </w:r>
          </w:p>
        </w:tc>
        <w:tc>
          <w:tcPr>
            <w:tcW w:w="2610" w:type="dxa"/>
            <w:gridSpan w:val="2"/>
            <w:vMerge w:val="restart"/>
            <w:tcBorders>
              <w:top w:val="single" w:sz="4" w:space="0" w:color="000000" w:themeColor="text1"/>
              <w:left w:val="dotted" w:sz="4" w:space="0" w:color="808080" w:themeColor="background1" w:themeShade="80"/>
              <w:right w:val="dotted" w:sz="4" w:space="0" w:color="808080" w:themeColor="background1" w:themeShade="80"/>
            </w:tcBorders>
            <w:shd w:val="clear" w:color="auto" w:fill="B6DDE8" w:themeFill="accent5" w:themeFillTint="66"/>
            <w:vAlign w:val="center"/>
          </w:tcPr>
          <w:p w:rsidR="005D72D5" w:rsidRPr="0030111A" w:rsidRDefault="005D72D5" w:rsidP="007C12A5">
            <w:pPr>
              <w:jc w:val="center"/>
              <w:rPr>
                <w:rFonts w:asciiTheme="minorHAnsi" w:hAnsiTheme="minorHAnsi"/>
                <w:sz w:val="22"/>
                <w:szCs w:val="22"/>
              </w:rPr>
            </w:pPr>
            <w:r>
              <w:rPr>
                <w:rFonts w:asciiTheme="minorHAnsi" w:hAnsiTheme="minorHAnsi"/>
                <w:sz w:val="22"/>
                <w:szCs w:val="22"/>
              </w:rPr>
              <w:t xml:space="preserve"> The CSP Classroom had an ECERs in </w:t>
            </w:r>
            <w:r w:rsidR="007C12A5">
              <w:rPr>
                <w:rFonts w:asciiTheme="minorHAnsi" w:hAnsiTheme="minorHAnsi"/>
                <w:sz w:val="22"/>
                <w:szCs w:val="22"/>
              </w:rPr>
              <w:t>February</w:t>
            </w:r>
            <w:r>
              <w:rPr>
                <w:rFonts w:asciiTheme="minorHAnsi" w:hAnsiTheme="minorHAnsi"/>
                <w:sz w:val="22"/>
                <w:szCs w:val="22"/>
              </w:rPr>
              <w:t>2012 and a CLASS assessment in September 2012</w:t>
            </w:r>
          </w:p>
        </w:tc>
        <w:tc>
          <w:tcPr>
            <w:tcW w:w="2880" w:type="dxa"/>
            <w:vMerge w:val="restart"/>
            <w:tcBorders>
              <w:top w:val="single" w:sz="4" w:space="0" w:color="000000" w:themeColor="text1"/>
              <w:left w:val="dotted" w:sz="4" w:space="0" w:color="808080" w:themeColor="background1" w:themeShade="80"/>
              <w:right w:val="single" w:sz="4" w:space="0" w:color="000000" w:themeColor="text1"/>
            </w:tcBorders>
            <w:shd w:val="clear" w:color="auto" w:fill="B6DDE8" w:themeFill="accent5" w:themeFillTint="66"/>
            <w:vAlign w:val="center"/>
          </w:tcPr>
          <w:p w:rsidR="005D72D5" w:rsidRPr="0030111A" w:rsidRDefault="007C12A5" w:rsidP="007C12A5">
            <w:pPr>
              <w:jc w:val="center"/>
              <w:rPr>
                <w:rFonts w:asciiTheme="minorHAnsi" w:hAnsiTheme="minorHAnsi"/>
                <w:szCs w:val="24"/>
              </w:rPr>
            </w:pPr>
            <w:r>
              <w:rPr>
                <w:rFonts w:asciiTheme="minorHAnsi" w:hAnsiTheme="minorHAnsi"/>
                <w:szCs w:val="24"/>
              </w:rPr>
              <w:t>If the CSP classroom is randomly selected for QRIS, the ECERS will need to be redone, but the CLASS may be used for this rating</w:t>
            </w:r>
          </w:p>
        </w:tc>
      </w:tr>
      <w:tr w:rsidR="005D72D5" w:rsidRPr="0030111A">
        <w:tc>
          <w:tcPr>
            <w:tcW w:w="1350" w:type="dxa"/>
            <w:tcBorders>
              <w:top w:val="nil"/>
              <w:left w:val="single" w:sz="4" w:space="0" w:color="000000" w:themeColor="text1"/>
              <w:right w:val="dotted" w:sz="4" w:space="0" w:color="808080" w:themeColor="background1" w:themeShade="80"/>
            </w:tcBorders>
            <w:shd w:val="clear" w:color="auto" w:fill="B6DDE8" w:themeFill="accent5" w:themeFillTint="66"/>
          </w:tcPr>
          <w:p w:rsidR="005D72D5" w:rsidRPr="006D35DD" w:rsidRDefault="005D72D5" w:rsidP="00C43D03">
            <w:pPr>
              <w:pStyle w:val="ListParagraph"/>
              <w:numPr>
                <w:ilvl w:val="0"/>
                <w:numId w:val="25"/>
              </w:numPr>
              <w:ind w:left="162" w:right="-162" w:hanging="270"/>
              <w:rPr>
                <w:rFonts w:asciiTheme="minorHAnsi" w:hAnsiTheme="minorHAnsi"/>
                <w:sz w:val="22"/>
              </w:rPr>
            </w:pPr>
            <w:r>
              <w:rPr>
                <w:rFonts w:asciiTheme="minorHAnsi" w:hAnsiTheme="minorHAnsi"/>
                <w:sz w:val="22"/>
              </w:rPr>
              <w:t>Preschool – CSP classroom</w:t>
            </w:r>
          </w:p>
        </w:tc>
        <w:tc>
          <w:tcPr>
            <w:tcW w:w="1260" w:type="dxa"/>
            <w:tcBorders>
              <w:top w:val="nil"/>
              <w:left w:val="dotted" w:sz="4" w:space="0" w:color="808080" w:themeColor="background1" w:themeShade="80"/>
              <w:right w:val="dotted" w:sz="4" w:space="0" w:color="808080" w:themeColor="background1" w:themeShade="80"/>
            </w:tcBorders>
            <w:shd w:val="clear" w:color="auto" w:fill="B6DDE8" w:themeFill="accent5" w:themeFillTint="66"/>
          </w:tcPr>
          <w:p w:rsidR="005D72D5" w:rsidRPr="0030111A" w:rsidRDefault="005D72D5" w:rsidP="007C12A5">
            <w:pPr>
              <w:jc w:val="center"/>
              <w:rPr>
                <w:rFonts w:asciiTheme="minorHAnsi" w:hAnsiTheme="minorHAnsi"/>
                <w:sz w:val="22"/>
                <w:szCs w:val="22"/>
              </w:rPr>
            </w:pPr>
            <w:r w:rsidRPr="0030111A">
              <w:rPr>
                <w:rFonts w:asciiTheme="minorHAnsi" w:hAnsiTheme="minorHAnsi"/>
                <w:sz w:val="22"/>
                <w:szCs w:val="22"/>
              </w:rPr>
              <w:t>Full day</w:t>
            </w:r>
          </w:p>
        </w:tc>
        <w:tc>
          <w:tcPr>
            <w:tcW w:w="1440" w:type="dxa"/>
            <w:vMerge/>
            <w:tcBorders>
              <w:left w:val="dotted" w:sz="4" w:space="0" w:color="808080" w:themeColor="background1" w:themeShade="80"/>
              <w:bottom w:val="single" w:sz="4" w:space="0" w:color="000000" w:themeColor="text1"/>
              <w:right w:val="dotted" w:sz="4" w:space="0" w:color="808080" w:themeColor="background1" w:themeShade="80"/>
            </w:tcBorders>
            <w:shd w:val="clear" w:color="auto" w:fill="B6DDE8" w:themeFill="accent5" w:themeFillTint="66"/>
            <w:vAlign w:val="center"/>
          </w:tcPr>
          <w:p w:rsidR="005D72D5" w:rsidRPr="0030111A" w:rsidRDefault="005D72D5" w:rsidP="007C12A5">
            <w:pPr>
              <w:jc w:val="center"/>
              <w:rPr>
                <w:rFonts w:asciiTheme="minorHAnsi" w:hAnsiTheme="minorHAnsi"/>
                <w:sz w:val="22"/>
                <w:szCs w:val="22"/>
              </w:rPr>
            </w:pPr>
          </w:p>
        </w:tc>
        <w:tc>
          <w:tcPr>
            <w:tcW w:w="2610" w:type="dxa"/>
            <w:gridSpan w:val="2"/>
            <w:vMerge/>
            <w:tcBorders>
              <w:left w:val="dotted" w:sz="4" w:space="0" w:color="808080" w:themeColor="background1" w:themeShade="80"/>
              <w:bottom w:val="single" w:sz="4" w:space="0" w:color="000000" w:themeColor="text1"/>
              <w:right w:val="dotted" w:sz="4" w:space="0" w:color="808080" w:themeColor="background1" w:themeShade="80"/>
            </w:tcBorders>
            <w:shd w:val="clear" w:color="auto" w:fill="B6DDE8" w:themeFill="accent5" w:themeFillTint="66"/>
            <w:vAlign w:val="center"/>
          </w:tcPr>
          <w:p w:rsidR="005D72D5" w:rsidRPr="0030111A" w:rsidRDefault="005D72D5" w:rsidP="007C12A5">
            <w:pPr>
              <w:jc w:val="center"/>
              <w:rPr>
                <w:rFonts w:asciiTheme="minorHAnsi" w:hAnsiTheme="minorHAnsi"/>
                <w:sz w:val="22"/>
                <w:szCs w:val="22"/>
              </w:rPr>
            </w:pPr>
          </w:p>
        </w:tc>
        <w:tc>
          <w:tcPr>
            <w:tcW w:w="2880" w:type="dxa"/>
            <w:vMerge/>
            <w:tcBorders>
              <w:left w:val="dotted" w:sz="4" w:space="0" w:color="808080" w:themeColor="background1" w:themeShade="80"/>
              <w:bottom w:val="single" w:sz="4" w:space="0" w:color="000000" w:themeColor="text1"/>
              <w:right w:val="single" w:sz="4" w:space="0" w:color="000000" w:themeColor="text1"/>
            </w:tcBorders>
            <w:shd w:val="clear" w:color="auto" w:fill="B6DDE8" w:themeFill="accent5" w:themeFillTint="66"/>
            <w:vAlign w:val="center"/>
          </w:tcPr>
          <w:p w:rsidR="005D72D5" w:rsidRPr="0030111A" w:rsidRDefault="005D72D5" w:rsidP="007C12A5">
            <w:pPr>
              <w:jc w:val="center"/>
              <w:rPr>
                <w:rFonts w:asciiTheme="minorHAnsi" w:hAnsiTheme="minorHAnsi"/>
                <w:szCs w:val="24"/>
              </w:rPr>
            </w:pPr>
          </w:p>
        </w:tc>
      </w:tr>
    </w:tbl>
    <w:p w:rsidR="00407504" w:rsidRDefault="00407504" w:rsidP="00407504">
      <w:pPr>
        <w:rPr>
          <w:lang w:val="en-GB"/>
        </w:rPr>
      </w:pPr>
    </w:p>
    <w:p w:rsidR="00407504" w:rsidRDefault="00407504" w:rsidP="00407504">
      <w:pPr>
        <w:rPr>
          <w:lang w:val="en-GB"/>
        </w:rPr>
      </w:pPr>
    </w:p>
    <w:p w:rsidR="00FD6B35" w:rsidRPr="00B961AB" w:rsidRDefault="00FD6B35" w:rsidP="00FD6B35">
      <w:pPr>
        <w:pStyle w:val="Heading2"/>
        <w:spacing w:after="120"/>
        <w:rPr>
          <w:sz w:val="24"/>
          <w:szCs w:val="24"/>
        </w:rPr>
      </w:pPr>
      <w:bookmarkStart w:id="17" w:name="_Toc349578327"/>
      <w:r w:rsidRPr="00B961AB">
        <w:rPr>
          <w:sz w:val="24"/>
          <w:szCs w:val="24"/>
        </w:rPr>
        <w:t>Use of existing Assessment</w:t>
      </w:r>
      <w:bookmarkEnd w:id="17"/>
    </w:p>
    <w:p w:rsidR="00FD6B35" w:rsidRPr="009A7528" w:rsidRDefault="00FD6B35" w:rsidP="00FD6B35">
      <w:pPr>
        <w:spacing w:line="276" w:lineRule="auto"/>
        <w:rPr>
          <w:szCs w:val="24"/>
        </w:rPr>
      </w:pPr>
      <w:r>
        <w:rPr>
          <w:szCs w:val="24"/>
        </w:rPr>
        <w:t xml:space="preserve">A County Consortia may elect (but not required) to accept </w:t>
      </w:r>
      <w:r w:rsidRPr="009A7528">
        <w:rPr>
          <w:szCs w:val="24"/>
        </w:rPr>
        <w:t>ERS</w:t>
      </w:r>
      <w:r>
        <w:rPr>
          <w:szCs w:val="24"/>
        </w:rPr>
        <w:t xml:space="preserve"> and </w:t>
      </w:r>
      <w:r w:rsidRPr="009A7528">
        <w:rPr>
          <w:szCs w:val="24"/>
        </w:rPr>
        <w:t xml:space="preserve">CLASS assessments </w:t>
      </w:r>
      <w:r>
        <w:rPr>
          <w:szCs w:val="24"/>
        </w:rPr>
        <w:t>conducted by others or assessment conducted within the past 13 months in lieu of the County Consortia sending an assessor under the following conditions. If the assessment was:</w:t>
      </w:r>
    </w:p>
    <w:p w:rsidR="00FD6B35" w:rsidRPr="009A7528" w:rsidRDefault="00FD6B35" w:rsidP="00C43D03">
      <w:pPr>
        <w:pStyle w:val="ListParagraph"/>
        <w:numPr>
          <w:ilvl w:val="2"/>
          <w:numId w:val="14"/>
        </w:numPr>
        <w:spacing w:line="276" w:lineRule="auto"/>
        <w:rPr>
          <w:szCs w:val="24"/>
        </w:rPr>
      </w:pPr>
      <w:r w:rsidRPr="009A7528">
        <w:rPr>
          <w:szCs w:val="24"/>
        </w:rPr>
        <w:t xml:space="preserve">completed within </w:t>
      </w:r>
      <w:r>
        <w:rPr>
          <w:szCs w:val="24"/>
        </w:rPr>
        <w:t>13 months of the rating</w:t>
      </w:r>
    </w:p>
    <w:p w:rsidR="00FD6B35" w:rsidRPr="009A7528" w:rsidRDefault="00FD6B35" w:rsidP="00C43D03">
      <w:pPr>
        <w:pStyle w:val="ListParagraph"/>
        <w:numPr>
          <w:ilvl w:val="2"/>
          <w:numId w:val="14"/>
        </w:numPr>
        <w:spacing w:line="276" w:lineRule="auto"/>
        <w:rPr>
          <w:szCs w:val="24"/>
        </w:rPr>
      </w:pPr>
      <w:r>
        <w:rPr>
          <w:szCs w:val="24"/>
        </w:rPr>
        <w:t>p</w:t>
      </w:r>
      <w:r w:rsidRPr="009A7528">
        <w:rPr>
          <w:szCs w:val="24"/>
        </w:rPr>
        <w:t>erformed by a valid and reliable external assessor</w:t>
      </w:r>
    </w:p>
    <w:p w:rsidR="00FD6B35" w:rsidRPr="009A7528" w:rsidRDefault="00FD6B35" w:rsidP="00C43D03">
      <w:pPr>
        <w:pStyle w:val="ListParagraph"/>
        <w:numPr>
          <w:ilvl w:val="2"/>
          <w:numId w:val="14"/>
        </w:numPr>
        <w:spacing w:line="276" w:lineRule="auto"/>
        <w:rPr>
          <w:szCs w:val="24"/>
        </w:rPr>
      </w:pPr>
      <w:r>
        <w:rPr>
          <w:szCs w:val="24"/>
        </w:rPr>
        <w:t>conducted with the s</w:t>
      </w:r>
      <w:r w:rsidRPr="009A7528">
        <w:rPr>
          <w:szCs w:val="24"/>
        </w:rPr>
        <w:t>ame teaching team</w:t>
      </w:r>
      <w:r>
        <w:rPr>
          <w:szCs w:val="24"/>
        </w:rPr>
        <w:t>, child age group, and physical location as the randomly selected classroom</w:t>
      </w:r>
    </w:p>
    <w:p w:rsidR="00FD6B35" w:rsidRDefault="00FD6B35" w:rsidP="00FD6B35">
      <w:pPr>
        <w:spacing w:before="120" w:after="120" w:line="276" w:lineRule="auto"/>
        <w:rPr>
          <w:szCs w:val="24"/>
        </w:rPr>
      </w:pPr>
    </w:p>
    <w:p w:rsidR="00FD6B35" w:rsidRPr="009A7528" w:rsidRDefault="00FD6B35" w:rsidP="00FD6B35">
      <w:pPr>
        <w:pStyle w:val="Heading1"/>
        <w:spacing w:line="276" w:lineRule="auto"/>
        <w:rPr>
          <w:bCs w:val="0"/>
          <w:smallCaps w:val="0"/>
          <w:sz w:val="24"/>
        </w:rPr>
      </w:pPr>
      <w:bookmarkStart w:id="18" w:name="_Toc349578328"/>
      <w:r w:rsidRPr="009A7528">
        <w:rPr>
          <w:bCs w:val="0"/>
          <w:smallCaps w:val="0"/>
          <w:sz w:val="24"/>
        </w:rPr>
        <w:t>Assessor qualifications</w:t>
      </w:r>
      <w:bookmarkEnd w:id="18"/>
    </w:p>
    <w:p w:rsidR="00FD6B35" w:rsidRPr="00FD6B35" w:rsidRDefault="00FD6B35" w:rsidP="00FD6B35">
      <w:pPr>
        <w:spacing w:before="120" w:line="276" w:lineRule="auto"/>
        <w:rPr>
          <w:szCs w:val="24"/>
        </w:rPr>
      </w:pPr>
      <w:r w:rsidRPr="009A7528">
        <w:rPr>
          <w:szCs w:val="24"/>
        </w:rPr>
        <w:t>All assessors must be external (or independent), and have certification showing reliability to assess or other such documentation, and experience (see CLASS and Environmental Rating for specific definitions)</w:t>
      </w:r>
      <w:r>
        <w:rPr>
          <w:szCs w:val="24"/>
        </w:rPr>
        <w:t xml:space="preserve">.  An </w:t>
      </w:r>
      <w:r w:rsidRPr="00FD6B35">
        <w:rPr>
          <w:rStyle w:val="SubtitleChar"/>
          <w:b/>
          <w:spacing w:val="0"/>
        </w:rPr>
        <w:t>Independent Assessor</w:t>
      </w:r>
      <w:r w:rsidR="00586B9C">
        <w:rPr>
          <w:rStyle w:val="SubtitleChar"/>
          <w:b/>
          <w:spacing w:val="0"/>
        </w:rPr>
        <w:fldChar w:fldCharType="begin"/>
      </w:r>
      <w:r>
        <w:instrText xml:space="preserve"> </w:instrText>
      </w:r>
      <w:r w:rsidRPr="00FD6B35">
        <w:instrText>XE "</w:instrText>
      </w:r>
      <w:r w:rsidRPr="00FD6B35">
        <w:rPr>
          <w:rStyle w:val="SubtitleChar"/>
          <w:spacing w:val="0"/>
        </w:rPr>
        <w:instrText>Independent Assessor</w:instrText>
      </w:r>
      <w:r w:rsidRPr="00FD6B35">
        <w:rPr>
          <w:b/>
        </w:rPr>
        <w:instrText>"</w:instrText>
      </w:r>
      <w:r>
        <w:instrText xml:space="preserve"> </w:instrText>
      </w:r>
      <w:r w:rsidR="00586B9C">
        <w:rPr>
          <w:rStyle w:val="SubtitleChar"/>
          <w:b/>
          <w:spacing w:val="0"/>
        </w:rPr>
        <w:fldChar w:fldCharType="end"/>
      </w:r>
      <w:r w:rsidRPr="009A7528">
        <w:rPr>
          <w:szCs w:val="24"/>
        </w:rPr>
        <w:t xml:space="preserve"> </w:t>
      </w:r>
      <w:r>
        <w:rPr>
          <w:szCs w:val="24"/>
        </w:rPr>
        <w:t xml:space="preserve">is a trained and reliable person or entity who is not </w:t>
      </w:r>
      <w:r w:rsidRPr="009A7528">
        <w:t xml:space="preserve">part of the program </w:t>
      </w:r>
      <w:r>
        <w:t xml:space="preserve">being assessed.  A </w:t>
      </w:r>
      <w:r w:rsidRPr="00FD6B35">
        <w:rPr>
          <w:rStyle w:val="SubtitleChar"/>
          <w:b/>
          <w:spacing w:val="0"/>
        </w:rPr>
        <w:t>Reliable Assessor</w:t>
      </w:r>
      <w:r>
        <w:rPr>
          <w:rStyle w:val="SubtitleChar"/>
          <w:spacing w:val="0"/>
        </w:rPr>
        <w:t xml:space="preserve"> </w:t>
      </w:r>
      <w:r w:rsidR="00586B9C" w:rsidRPr="00FD6B35">
        <w:rPr>
          <w:rStyle w:val="SubtitleChar"/>
          <w:rFonts w:ascii="Times New Roman" w:hAnsi="Times New Roman" w:cs="Times New Roman"/>
          <w:i w:val="0"/>
          <w:spacing w:val="0"/>
        </w:rPr>
        <w:fldChar w:fldCharType="begin"/>
      </w:r>
      <w:r w:rsidRPr="00FD6B35">
        <w:rPr>
          <w:i/>
        </w:rPr>
        <w:instrText xml:space="preserve"> XE "</w:instrText>
      </w:r>
      <w:r w:rsidRPr="00FD6B35">
        <w:rPr>
          <w:rStyle w:val="SubtitleChar"/>
          <w:rFonts w:ascii="Times New Roman" w:hAnsi="Times New Roman" w:cs="Times New Roman"/>
          <w:i w:val="0"/>
          <w:spacing w:val="0"/>
        </w:rPr>
        <w:instrText>Reliable Assessor</w:instrText>
      </w:r>
      <w:r w:rsidRPr="00FD6B35">
        <w:rPr>
          <w:i/>
        </w:rPr>
        <w:instrText xml:space="preserve">" </w:instrText>
      </w:r>
      <w:r w:rsidR="00586B9C" w:rsidRPr="00FD6B35">
        <w:rPr>
          <w:rStyle w:val="SubtitleChar"/>
          <w:rFonts w:ascii="Times New Roman" w:hAnsi="Times New Roman" w:cs="Times New Roman"/>
          <w:i w:val="0"/>
          <w:spacing w:val="0"/>
        </w:rPr>
        <w:fldChar w:fldCharType="end"/>
      </w:r>
      <w:r w:rsidRPr="00FD6B35">
        <w:rPr>
          <w:rStyle w:val="SubtitleChar"/>
          <w:rFonts w:ascii="Times New Roman" w:hAnsi="Times New Roman" w:cs="Times New Roman"/>
          <w:i w:val="0"/>
          <w:spacing w:val="0"/>
        </w:rPr>
        <w:t>a person w</w:t>
      </w:r>
      <w:r w:rsidRPr="00FD6B35">
        <w:rPr>
          <w:szCs w:val="24"/>
        </w:rPr>
        <w:t>ith e</w:t>
      </w:r>
      <w:r w:rsidRPr="00FD6B35">
        <w:t>xperience in the child development field who is trained to evaluate child care programs using the particular instrument. Assessors attend thorough trainings to learn about using the scales/instrument to measure the quality of child care programs and complete multiple practice observations. Assessors are deemed reliable when they closely match scores of an Anchor (experience reliable "expert" assessor responsible for score interpretation). Assessors maintain their reliability by periodically "double coding" with another reliable observer to ensure the assessments closely match</w:t>
      </w:r>
    </w:p>
    <w:p w:rsidR="007C12A5" w:rsidRDefault="00534F61" w:rsidP="007C12A5">
      <w:pPr>
        <w:pStyle w:val="Heading2"/>
        <w:rPr>
          <w:bCs w:val="0"/>
          <w:sz w:val="24"/>
        </w:rPr>
      </w:pPr>
      <w:bookmarkStart w:id="19" w:name="_Toc349578329"/>
      <w:r w:rsidRPr="009A7528">
        <w:rPr>
          <w:bCs w:val="0"/>
          <w:sz w:val="24"/>
        </w:rPr>
        <w:t xml:space="preserve">Communicating the </w:t>
      </w:r>
      <w:r w:rsidR="00FD6B35">
        <w:rPr>
          <w:bCs w:val="0"/>
          <w:sz w:val="24"/>
        </w:rPr>
        <w:t>Site R</w:t>
      </w:r>
      <w:r w:rsidRPr="009A7528">
        <w:rPr>
          <w:bCs w:val="0"/>
          <w:sz w:val="24"/>
        </w:rPr>
        <w:t>ating</w:t>
      </w:r>
      <w:bookmarkEnd w:id="19"/>
    </w:p>
    <w:p w:rsidR="00534F61" w:rsidRPr="00F72FC1" w:rsidRDefault="007C12A5" w:rsidP="00F72FC1">
      <w:pPr>
        <w:pStyle w:val="Heading2"/>
        <w:spacing w:after="120"/>
        <w:rPr>
          <w:b w:val="0"/>
          <w:bCs w:val="0"/>
          <w:sz w:val="24"/>
          <w:szCs w:val="24"/>
        </w:rPr>
      </w:pPr>
      <w:bookmarkStart w:id="20" w:name="_Toc349578330"/>
      <w:r w:rsidRPr="00F72FC1">
        <w:rPr>
          <w:b w:val="0"/>
          <w:bCs w:val="0"/>
          <w:sz w:val="24"/>
          <w:szCs w:val="24"/>
        </w:rPr>
        <w:t xml:space="preserve">County </w:t>
      </w:r>
      <w:r w:rsidR="00534F61" w:rsidRPr="00F72FC1">
        <w:rPr>
          <w:b w:val="0"/>
          <w:sz w:val="24"/>
          <w:szCs w:val="24"/>
        </w:rPr>
        <w:t>Consortia will communicate, at minimum, the final tier rating</w:t>
      </w:r>
      <w:r w:rsidRPr="00F72FC1">
        <w:rPr>
          <w:b w:val="0"/>
          <w:sz w:val="24"/>
          <w:szCs w:val="24"/>
        </w:rPr>
        <w:t xml:space="preserve"> in the RTT-ELC Consortia Annual Report.  At the end of the grant period, the final tier rating must be communicated to the public</w:t>
      </w:r>
      <w:r w:rsidR="00534F61" w:rsidRPr="00F72FC1">
        <w:rPr>
          <w:b w:val="0"/>
          <w:sz w:val="24"/>
          <w:szCs w:val="24"/>
        </w:rPr>
        <w:t>.  Communication of the overall points is not recommended, but optional.</w:t>
      </w:r>
      <w:bookmarkEnd w:id="20"/>
      <w:r w:rsidR="00534F61" w:rsidRPr="00F72FC1">
        <w:rPr>
          <w:b w:val="0"/>
          <w:sz w:val="24"/>
          <w:szCs w:val="24"/>
        </w:rPr>
        <w:t xml:space="preserve"> </w:t>
      </w:r>
    </w:p>
    <w:p w:rsidR="007C12A5" w:rsidRPr="00F72FC1" w:rsidRDefault="007C12A5" w:rsidP="00F72FC1">
      <w:pPr>
        <w:spacing w:after="120" w:line="276" w:lineRule="auto"/>
        <w:rPr>
          <w:szCs w:val="24"/>
        </w:rPr>
      </w:pPr>
      <w:r w:rsidRPr="00F72FC1">
        <w:rPr>
          <w:szCs w:val="24"/>
        </w:rPr>
        <w:t>County Consortia will adopt use of the terms “Core” and “</w:t>
      </w:r>
      <w:r w:rsidR="00F27198" w:rsidRPr="00F72FC1">
        <w:rPr>
          <w:szCs w:val="24"/>
        </w:rPr>
        <w:t>E</w:t>
      </w:r>
      <w:r w:rsidRPr="00F72FC1">
        <w:rPr>
          <w:szCs w:val="24"/>
        </w:rPr>
        <w:t>lements” to refer to the three overarching categories and sub-measures as follows:</w:t>
      </w:r>
    </w:p>
    <w:tbl>
      <w:tblPr>
        <w:tblStyle w:val="LightShading-Accent1"/>
        <w:tblW w:w="9738" w:type="dxa"/>
        <w:tblLook w:val="04A0"/>
      </w:tblPr>
      <w:tblGrid>
        <w:gridCol w:w="2178"/>
        <w:gridCol w:w="7560"/>
      </w:tblGrid>
      <w:tr w:rsidR="007C12A5" w:rsidRPr="00F27198">
        <w:trPr>
          <w:cnfStyle w:val="100000000000"/>
        </w:trPr>
        <w:tc>
          <w:tcPr>
            <w:cnfStyle w:val="001000000000"/>
            <w:tcW w:w="2178" w:type="dxa"/>
            <w:tcBorders>
              <w:top w:val="single" w:sz="4" w:space="0" w:color="1F497D" w:themeColor="text2"/>
              <w:left w:val="single" w:sz="4" w:space="0" w:color="1F497D" w:themeColor="text2"/>
            </w:tcBorders>
          </w:tcPr>
          <w:p w:rsidR="007C12A5" w:rsidRPr="00F27198" w:rsidRDefault="007C12A5" w:rsidP="007C12A5">
            <w:pPr>
              <w:spacing w:line="276" w:lineRule="auto"/>
              <w:rPr>
                <w:color w:val="auto"/>
                <w:szCs w:val="24"/>
              </w:rPr>
            </w:pPr>
            <w:r w:rsidRPr="00F27198">
              <w:rPr>
                <w:color w:val="auto"/>
                <w:szCs w:val="24"/>
              </w:rPr>
              <w:t>CORE</w:t>
            </w:r>
          </w:p>
        </w:tc>
        <w:tc>
          <w:tcPr>
            <w:tcW w:w="7560" w:type="dxa"/>
            <w:tcBorders>
              <w:top w:val="single" w:sz="4" w:space="0" w:color="1F497D" w:themeColor="text2"/>
              <w:right w:val="single" w:sz="4" w:space="0" w:color="1F497D" w:themeColor="text2"/>
            </w:tcBorders>
          </w:tcPr>
          <w:p w:rsidR="007C12A5" w:rsidRPr="00F27198" w:rsidRDefault="007C12A5" w:rsidP="007C12A5">
            <w:pPr>
              <w:spacing w:line="276" w:lineRule="auto"/>
              <w:cnfStyle w:val="100000000000"/>
              <w:rPr>
                <w:color w:val="auto"/>
                <w:szCs w:val="24"/>
              </w:rPr>
            </w:pPr>
            <w:r w:rsidRPr="00F27198">
              <w:rPr>
                <w:color w:val="auto"/>
                <w:szCs w:val="24"/>
              </w:rPr>
              <w:t>Elements</w:t>
            </w:r>
          </w:p>
        </w:tc>
      </w:tr>
      <w:tr w:rsidR="007C12A5">
        <w:trPr>
          <w:cnfStyle w:val="000000100000"/>
          <w:trHeight w:val="530"/>
        </w:trPr>
        <w:tc>
          <w:tcPr>
            <w:cnfStyle w:val="001000000000"/>
            <w:tcW w:w="2178" w:type="dxa"/>
            <w:tcBorders>
              <w:left w:val="single" w:sz="4" w:space="0" w:color="1F497D" w:themeColor="text2"/>
            </w:tcBorders>
            <w:vAlign w:val="center"/>
          </w:tcPr>
          <w:p w:rsidR="00F27198" w:rsidRPr="00F27198" w:rsidRDefault="007C12A5" w:rsidP="00F27198">
            <w:pPr>
              <w:pStyle w:val="Heading2"/>
              <w:spacing w:before="120"/>
              <w:outlineLvl w:val="1"/>
              <w:rPr>
                <w:rFonts w:ascii="Times New Roman" w:hAnsi="Times New Roman" w:cs="Times New Roman"/>
                <w:color w:val="auto"/>
                <w:sz w:val="24"/>
              </w:rPr>
            </w:pPr>
            <w:bookmarkStart w:id="21" w:name="_Toc349578331"/>
            <w:r w:rsidRPr="00F27198">
              <w:rPr>
                <w:rFonts w:ascii="Times New Roman" w:hAnsi="Times New Roman" w:cs="Times New Roman"/>
                <w:color w:val="auto"/>
                <w:sz w:val="24"/>
              </w:rPr>
              <w:t>Core 1:</w:t>
            </w:r>
            <w:bookmarkEnd w:id="21"/>
            <w:r w:rsidRPr="00F27198">
              <w:rPr>
                <w:rFonts w:ascii="Times New Roman" w:hAnsi="Times New Roman" w:cs="Times New Roman"/>
                <w:color w:val="auto"/>
                <w:sz w:val="24"/>
              </w:rPr>
              <w:t xml:space="preserve">    </w:t>
            </w:r>
          </w:p>
          <w:p w:rsidR="007C12A5" w:rsidRPr="00F27198" w:rsidRDefault="007C12A5" w:rsidP="00F27198">
            <w:pPr>
              <w:pStyle w:val="Heading2"/>
              <w:spacing w:before="0" w:after="120"/>
              <w:ind w:right="-108"/>
              <w:outlineLvl w:val="1"/>
              <w:rPr>
                <w:rFonts w:ascii="Times New Roman" w:hAnsi="Times New Roman" w:cs="Times New Roman"/>
                <w:color w:val="auto"/>
                <w:szCs w:val="24"/>
              </w:rPr>
            </w:pPr>
            <w:bookmarkStart w:id="22" w:name="_Toc349578332"/>
            <w:r w:rsidRPr="00F27198">
              <w:rPr>
                <w:rFonts w:ascii="Times New Roman" w:hAnsi="Times New Roman" w:cs="Times New Roman"/>
                <w:color w:val="auto"/>
                <w:sz w:val="24"/>
              </w:rPr>
              <w:t xml:space="preserve">Child Development </w:t>
            </w:r>
            <w:r w:rsidR="00F27198" w:rsidRPr="00F27198">
              <w:rPr>
                <w:rFonts w:ascii="Times New Roman" w:hAnsi="Times New Roman" w:cs="Times New Roman"/>
                <w:color w:val="auto"/>
                <w:sz w:val="24"/>
              </w:rPr>
              <w:t xml:space="preserve">  &amp;</w:t>
            </w:r>
            <w:r w:rsidRPr="00F27198">
              <w:rPr>
                <w:rFonts w:ascii="Times New Roman" w:hAnsi="Times New Roman" w:cs="Times New Roman"/>
                <w:color w:val="auto"/>
                <w:sz w:val="24"/>
              </w:rPr>
              <w:t xml:space="preserve"> School Readiness</w:t>
            </w:r>
            <w:bookmarkEnd w:id="22"/>
          </w:p>
        </w:tc>
        <w:tc>
          <w:tcPr>
            <w:tcW w:w="7560" w:type="dxa"/>
            <w:tcBorders>
              <w:right w:val="single" w:sz="4" w:space="0" w:color="1F497D" w:themeColor="text2"/>
            </w:tcBorders>
            <w:vAlign w:val="center"/>
          </w:tcPr>
          <w:p w:rsidR="007C12A5" w:rsidRPr="00F27198" w:rsidRDefault="007C12A5" w:rsidP="00F27198">
            <w:pPr>
              <w:spacing w:before="120" w:line="276" w:lineRule="auto"/>
              <w:ind w:left="1098" w:hanging="1080"/>
              <w:cnfStyle w:val="000000100000"/>
              <w:rPr>
                <w:color w:val="auto"/>
                <w:szCs w:val="24"/>
              </w:rPr>
            </w:pPr>
            <w:r w:rsidRPr="00F27198">
              <w:rPr>
                <w:color w:val="auto"/>
                <w:szCs w:val="24"/>
              </w:rPr>
              <w:t>Element 1: Child Observation</w:t>
            </w:r>
          </w:p>
          <w:p w:rsidR="007C12A5" w:rsidRPr="00F27198" w:rsidRDefault="007C12A5" w:rsidP="00F27198">
            <w:pPr>
              <w:spacing w:after="120" w:line="276" w:lineRule="auto"/>
              <w:ind w:left="1098" w:hanging="1080"/>
              <w:cnfStyle w:val="000000100000"/>
              <w:rPr>
                <w:color w:val="auto"/>
                <w:szCs w:val="24"/>
              </w:rPr>
            </w:pPr>
            <w:r w:rsidRPr="00F27198">
              <w:rPr>
                <w:color w:val="auto"/>
                <w:szCs w:val="24"/>
              </w:rPr>
              <w:t>Element 2: Developmental and Health Screenings</w:t>
            </w:r>
          </w:p>
        </w:tc>
      </w:tr>
      <w:tr w:rsidR="007C12A5">
        <w:trPr>
          <w:trHeight w:val="70"/>
        </w:trPr>
        <w:tc>
          <w:tcPr>
            <w:cnfStyle w:val="001000000000"/>
            <w:tcW w:w="2178" w:type="dxa"/>
            <w:tcBorders>
              <w:left w:val="single" w:sz="4" w:space="0" w:color="1F497D" w:themeColor="text2"/>
            </w:tcBorders>
            <w:vAlign w:val="center"/>
          </w:tcPr>
          <w:p w:rsidR="00F27198" w:rsidRPr="00F27198" w:rsidRDefault="007C12A5" w:rsidP="00F27198">
            <w:pPr>
              <w:pStyle w:val="Heading2"/>
              <w:spacing w:before="120"/>
              <w:outlineLvl w:val="1"/>
              <w:rPr>
                <w:rFonts w:ascii="Times New Roman" w:hAnsi="Times New Roman" w:cs="Times New Roman"/>
                <w:color w:val="auto"/>
                <w:sz w:val="24"/>
              </w:rPr>
            </w:pPr>
            <w:bookmarkStart w:id="23" w:name="_Toc349578333"/>
            <w:r w:rsidRPr="00F27198">
              <w:rPr>
                <w:rFonts w:ascii="Times New Roman" w:hAnsi="Times New Roman" w:cs="Times New Roman"/>
                <w:color w:val="auto"/>
                <w:sz w:val="24"/>
              </w:rPr>
              <w:t>Core 2:</w:t>
            </w:r>
            <w:bookmarkEnd w:id="23"/>
            <w:r w:rsidRPr="00F27198">
              <w:rPr>
                <w:rFonts w:ascii="Times New Roman" w:hAnsi="Times New Roman" w:cs="Times New Roman"/>
                <w:color w:val="auto"/>
                <w:sz w:val="24"/>
              </w:rPr>
              <w:t xml:space="preserve">    </w:t>
            </w:r>
          </w:p>
          <w:p w:rsidR="007C12A5" w:rsidRPr="00F27198" w:rsidRDefault="007C12A5" w:rsidP="00F27198">
            <w:pPr>
              <w:pStyle w:val="Heading2"/>
              <w:spacing w:before="0" w:after="120"/>
              <w:outlineLvl w:val="1"/>
              <w:rPr>
                <w:rFonts w:ascii="Times New Roman" w:hAnsi="Times New Roman" w:cs="Times New Roman"/>
                <w:color w:val="auto"/>
                <w:szCs w:val="24"/>
              </w:rPr>
            </w:pPr>
            <w:bookmarkStart w:id="24" w:name="_Toc349578334"/>
            <w:r w:rsidRPr="00F27198">
              <w:rPr>
                <w:rFonts w:ascii="Times New Roman" w:hAnsi="Times New Roman" w:cs="Times New Roman"/>
                <w:color w:val="auto"/>
                <w:sz w:val="24"/>
              </w:rPr>
              <w:t>Teachers and Teaching</w:t>
            </w:r>
            <w:bookmarkEnd w:id="24"/>
          </w:p>
        </w:tc>
        <w:tc>
          <w:tcPr>
            <w:tcW w:w="7560" w:type="dxa"/>
            <w:tcBorders>
              <w:right w:val="single" w:sz="4" w:space="0" w:color="1F497D" w:themeColor="text2"/>
            </w:tcBorders>
          </w:tcPr>
          <w:p w:rsidR="007C12A5" w:rsidRPr="00F27198" w:rsidRDefault="007C12A5" w:rsidP="00F27198">
            <w:pPr>
              <w:spacing w:before="120" w:line="276" w:lineRule="auto"/>
              <w:ind w:left="1098" w:hanging="1080"/>
              <w:cnfStyle w:val="000000000000"/>
              <w:rPr>
                <w:color w:val="auto"/>
                <w:szCs w:val="24"/>
              </w:rPr>
            </w:pPr>
            <w:r w:rsidRPr="00F27198">
              <w:rPr>
                <w:color w:val="auto"/>
                <w:szCs w:val="24"/>
              </w:rPr>
              <w:t>Element 3</w:t>
            </w:r>
            <w:r w:rsidR="00FD6B35" w:rsidRPr="00F27198">
              <w:rPr>
                <w:color w:val="auto"/>
                <w:szCs w:val="24"/>
              </w:rPr>
              <w:t xml:space="preserve">: </w:t>
            </w:r>
            <w:r w:rsidR="00FD6B35" w:rsidRPr="00F27198">
              <w:rPr>
                <w:bCs/>
                <w:color w:val="auto"/>
              </w:rPr>
              <w:t xml:space="preserve">Early Childhood Educator Qualifications: Minimum Qualifications for Lead Teacher/Family Child Care Home  </w:t>
            </w:r>
          </w:p>
          <w:p w:rsidR="007C12A5" w:rsidRPr="00F27198" w:rsidRDefault="007C12A5" w:rsidP="00F27198">
            <w:pPr>
              <w:spacing w:after="120" w:line="276" w:lineRule="auto"/>
              <w:ind w:left="1098" w:hanging="1080"/>
              <w:cnfStyle w:val="000000000000"/>
              <w:rPr>
                <w:color w:val="auto"/>
                <w:szCs w:val="24"/>
              </w:rPr>
            </w:pPr>
            <w:r w:rsidRPr="00F27198">
              <w:rPr>
                <w:color w:val="auto"/>
                <w:szCs w:val="24"/>
              </w:rPr>
              <w:t>Element 4</w:t>
            </w:r>
            <w:r w:rsidR="00FD6B35" w:rsidRPr="00F27198">
              <w:rPr>
                <w:color w:val="auto"/>
                <w:szCs w:val="24"/>
              </w:rPr>
              <w:t>:  Effective Teacher-Child Interactions</w:t>
            </w:r>
          </w:p>
        </w:tc>
      </w:tr>
      <w:tr w:rsidR="007C12A5">
        <w:trPr>
          <w:cnfStyle w:val="000000100000"/>
        </w:trPr>
        <w:tc>
          <w:tcPr>
            <w:cnfStyle w:val="001000000000"/>
            <w:tcW w:w="2178" w:type="dxa"/>
            <w:tcBorders>
              <w:left w:val="single" w:sz="4" w:space="0" w:color="1F497D" w:themeColor="text2"/>
              <w:bottom w:val="single" w:sz="4" w:space="0" w:color="1F497D" w:themeColor="text2"/>
            </w:tcBorders>
            <w:vAlign w:val="center"/>
          </w:tcPr>
          <w:p w:rsidR="00F27198" w:rsidRPr="00F27198" w:rsidRDefault="007C12A5" w:rsidP="00F27198">
            <w:pPr>
              <w:pStyle w:val="Heading2"/>
              <w:spacing w:before="120"/>
              <w:outlineLvl w:val="1"/>
              <w:rPr>
                <w:rFonts w:ascii="Times New Roman" w:hAnsi="Times New Roman" w:cs="Times New Roman"/>
                <w:color w:val="auto"/>
                <w:sz w:val="24"/>
              </w:rPr>
            </w:pPr>
            <w:bookmarkStart w:id="25" w:name="_Toc349578335"/>
            <w:r w:rsidRPr="00F27198">
              <w:rPr>
                <w:rFonts w:ascii="Times New Roman" w:hAnsi="Times New Roman" w:cs="Times New Roman"/>
                <w:color w:val="auto"/>
                <w:sz w:val="24"/>
              </w:rPr>
              <w:t>Core 3:</w:t>
            </w:r>
            <w:bookmarkEnd w:id="25"/>
            <w:r w:rsidRPr="00F27198">
              <w:rPr>
                <w:rFonts w:ascii="Times New Roman" w:hAnsi="Times New Roman" w:cs="Times New Roman"/>
                <w:color w:val="auto"/>
                <w:sz w:val="24"/>
              </w:rPr>
              <w:t xml:space="preserve">    </w:t>
            </w:r>
          </w:p>
          <w:p w:rsidR="007C12A5" w:rsidRPr="00F27198" w:rsidRDefault="007C12A5" w:rsidP="00F27198">
            <w:pPr>
              <w:pStyle w:val="Heading2"/>
              <w:spacing w:before="0" w:after="120"/>
              <w:outlineLvl w:val="1"/>
              <w:rPr>
                <w:rFonts w:ascii="Times New Roman" w:hAnsi="Times New Roman" w:cs="Times New Roman"/>
                <w:color w:val="auto"/>
                <w:sz w:val="24"/>
              </w:rPr>
            </w:pPr>
            <w:bookmarkStart w:id="26" w:name="_Toc349578336"/>
            <w:r w:rsidRPr="00F27198">
              <w:rPr>
                <w:rFonts w:ascii="Times New Roman" w:hAnsi="Times New Roman" w:cs="Times New Roman"/>
                <w:color w:val="auto"/>
                <w:sz w:val="24"/>
              </w:rPr>
              <w:t>Program and Environment</w:t>
            </w:r>
            <w:bookmarkEnd w:id="26"/>
          </w:p>
        </w:tc>
        <w:tc>
          <w:tcPr>
            <w:tcW w:w="7560" w:type="dxa"/>
            <w:tcBorders>
              <w:bottom w:val="single" w:sz="4" w:space="0" w:color="1F497D" w:themeColor="text2"/>
              <w:right w:val="single" w:sz="4" w:space="0" w:color="1F497D" w:themeColor="text2"/>
            </w:tcBorders>
          </w:tcPr>
          <w:p w:rsidR="00F27198" w:rsidRPr="00F27198" w:rsidRDefault="007C12A5" w:rsidP="00F27198">
            <w:pPr>
              <w:spacing w:before="120" w:line="276" w:lineRule="auto"/>
              <w:ind w:left="1098" w:hanging="1080"/>
              <w:cnfStyle w:val="000000100000"/>
              <w:rPr>
                <w:bCs/>
                <w:i/>
                <w:color w:val="auto"/>
              </w:rPr>
            </w:pPr>
            <w:r w:rsidRPr="00F27198">
              <w:rPr>
                <w:color w:val="auto"/>
                <w:szCs w:val="24"/>
              </w:rPr>
              <w:t>Element 5</w:t>
            </w:r>
            <w:r w:rsidR="00FD6B35" w:rsidRPr="00F27198">
              <w:rPr>
                <w:color w:val="auto"/>
                <w:szCs w:val="24"/>
              </w:rPr>
              <w:t xml:space="preserve">:  </w:t>
            </w:r>
            <w:r w:rsidR="00FD6B35" w:rsidRPr="00F27198">
              <w:rPr>
                <w:bCs/>
                <w:color w:val="auto"/>
              </w:rPr>
              <w:t xml:space="preserve">Licensing and Regulatory Requirements: Ratios and Group Size </w:t>
            </w:r>
            <w:r w:rsidR="00FD6B35" w:rsidRPr="00F27198">
              <w:rPr>
                <w:bCs/>
                <w:i/>
                <w:color w:val="auto"/>
              </w:rPr>
              <w:t>(Centers Only)</w:t>
            </w:r>
          </w:p>
          <w:p w:rsidR="007C12A5" w:rsidRPr="00F27198" w:rsidRDefault="007C12A5" w:rsidP="00F27198">
            <w:pPr>
              <w:spacing w:line="276" w:lineRule="auto"/>
              <w:ind w:left="1098" w:hanging="1080"/>
              <w:cnfStyle w:val="000000100000"/>
              <w:rPr>
                <w:color w:val="auto"/>
                <w:szCs w:val="24"/>
              </w:rPr>
            </w:pPr>
            <w:r w:rsidRPr="00F27198">
              <w:rPr>
                <w:color w:val="auto"/>
                <w:szCs w:val="24"/>
              </w:rPr>
              <w:t>Element 6</w:t>
            </w:r>
            <w:r w:rsidR="00FD6B35" w:rsidRPr="00F27198">
              <w:rPr>
                <w:color w:val="auto"/>
                <w:szCs w:val="24"/>
              </w:rPr>
              <w:t xml:space="preserve">:  </w:t>
            </w:r>
            <w:r w:rsidR="00B961AB" w:rsidRPr="00F27198">
              <w:rPr>
                <w:bCs/>
                <w:color w:val="auto"/>
              </w:rPr>
              <w:t>Program Administration and Leadership: Environment Rating Scale(s) – ECERS-R, ITERS-R, FCCERS-R</w:t>
            </w:r>
          </w:p>
          <w:p w:rsidR="007C12A5" w:rsidRPr="00F27198" w:rsidRDefault="007C12A5" w:rsidP="00F27198">
            <w:pPr>
              <w:spacing w:after="120" w:line="276" w:lineRule="auto"/>
              <w:ind w:left="1098" w:hanging="1080"/>
              <w:cnfStyle w:val="000000100000"/>
              <w:rPr>
                <w:color w:val="auto"/>
                <w:szCs w:val="24"/>
              </w:rPr>
            </w:pPr>
            <w:r w:rsidRPr="00F27198">
              <w:rPr>
                <w:color w:val="auto"/>
                <w:szCs w:val="24"/>
              </w:rPr>
              <w:t>Element 7</w:t>
            </w:r>
            <w:r w:rsidR="00FD6B35" w:rsidRPr="00F27198">
              <w:rPr>
                <w:color w:val="auto"/>
                <w:szCs w:val="24"/>
              </w:rPr>
              <w:t>:  Program Administration and Leadership: Director Qualifications (Centers Only)</w:t>
            </w:r>
          </w:p>
        </w:tc>
      </w:tr>
    </w:tbl>
    <w:p w:rsidR="007C12A5" w:rsidRPr="007C12A5" w:rsidRDefault="007C12A5" w:rsidP="007C12A5">
      <w:pPr>
        <w:spacing w:line="276" w:lineRule="auto"/>
        <w:rPr>
          <w:szCs w:val="24"/>
        </w:rPr>
      </w:pPr>
    </w:p>
    <w:p w:rsidR="00FB2FCA" w:rsidRPr="00B961AB" w:rsidRDefault="00B961AB" w:rsidP="00B961AB">
      <w:pPr>
        <w:spacing w:line="276" w:lineRule="auto"/>
        <w:rPr>
          <w:szCs w:val="24"/>
        </w:rPr>
      </w:pPr>
      <w:r>
        <w:rPr>
          <w:szCs w:val="24"/>
        </w:rPr>
        <w:t xml:space="preserve">The distinction of </w:t>
      </w:r>
      <w:r w:rsidR="00FB2FCA" w:rsidRPr="00B961AB">
        <w:rPr>
          <w:szCs w:val="24"/>
        </w:rPr>
        <w:t>“</w:t>
      </w:r>
      <w:r>
        <w:rPr>
          <w:szCs w:val="24"/>
        </w:rPr>
        <w:t>c</w:t>
      </w:r>
      <w:r w:rsidR="00FB2FCA" w:rsidRPr="00B961AB">
        <w:rPr>
          <w:szCs w:val="24"/>
        </w:rPr>
        <w:t>ategory”</w:t>
      </w:r>
      <w:r>
        <w:rPr>
          <w:szCs w:val="24"/>
        </w:rPr>
        <w:t xml:space="preserve">, which was used in the early stages of discussion and is being used by California Department of Education in its work, may be an option for use by counties. </w:t>
      </w:r>
      <w:r w:rsidR="00FB2FCA" w:rsidRPr="00B961AB">
        <w:rPr>
          <w:szCs w:val="24"/>
        </w:rPr>
        <w:t xml:space="preserve"> </w:t>
      </w:r>
      <w:r>
        <w:rPr>
          <w:szCs w:val="24"/>
        </w:rPr>
        <w:t xml:space="preserve"> </w:t>
      </w:r>
    </w:p>
    <w:p w:rsidR="00B961AB" w:rsidRDefault="00B961AB" w:rsidP="00B961AB">
      <w:pPr>
        <w:spacing w:line="276" w:lineRule="auto"/>
        <w:rPr>
          <w:szCs w:val="24"/>
        </w:rPr>
      </w:pPr>
      <w:r>
        <w:rPr>
          <w:szCs w:val="24"/>
        </w:rPr>
        <w:t xml:space="preserve">The Elements are numbered 1 through 7, consecutively, with elements 5 and 7 for centers only. </w:t>
      </w:r>
    </w:p>
    <w:p w:rsidR="00FB2FCA" w:rsidRPr="00B961AB" w:rsidRDefault="00B961AB" w:rsidP="00B961AB">
      <w:pPr>
        <w:spacing w:line="276" w:lineRule="auto"/>
        <w:rPr>
          <w:szCs w:val="24"/>
        </w:rPr>
      </w:pPr>
      <w:r>
        <w:rPr>
          <w:szCs w:val="24"/>
        </w:rPr>
        <w:t xml:space="preserve"> </w:t>
      </w:r>
    </w:p>
    <w:p w:rsidR="00832A8D" w:rsidRPr="009A7528" w:rsidRDefault="00A63540" w:rsidP="00F27198">
      <w:pPr>
        <w:pStyle w:val="Heading1"/>
        <w:spacing w:before="0"/>
      </w:pPr>
      <w:r w:rsidRPr="009A7528">
        <w:br w:type="page"/>
      </w:r>
      <w:bookmarkStart w:id="27" w:name="_Toc349578337"/>
      <w:r w:rsidR="00832A8D" w:rsidRPr="009A7528">
        <w:t>Detailed Guidance for each Element</w:t>
      </w:r>
      <w:bookmarkEnd w:id="27"/>
    </w:p>
    <w:p w:rsidR="00832A8D" w:rsidRPr="009A7528" w:rsidRDefault="00832A8D" w:rsidP="00B8439A">
      <w:pPr>
        <w:pStyle w:val="Heading2"/>
        <w:rPr>
          <w:bCs w:val="0"/>
          <w:sz w:val="24"/>
        </w:rPr>
      </w:pPr>
      <w:bookmarkStart w:id="28" w:name="_Toc349578338"/>
      <w:r w:rsidRPr="009A7528">
        <w:rPr>
          <w:bCs w:val="0"/>
          <w:sz w:val="24"/>
        </w:rPr>
        <w:t>Core 1:    Child Development and School Readiness</w:t>
      </w:r>
      <w:bookmarkEnd w:id="28"/>
    </w:p>
    <w:p w:rsidR="00832A8D" w:rsidRPr="009A7528" w:rsidRDefault="00832A8D" w:rsidP="00A75BDD">
      <w:pPr>
        <w:spacing w:line="276" w:lineRule="auto"/>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5"/>
        <w:gridCol w:w="1855"/>
        <w:gridCol w:w="1854"/>
        <w:gridCol w:w="1854"/>
        <w:gridCol w:w="1854"/>
      </w:tblGrid>
      <w:tr w:rsidR="00832A8D" w:rsidRPr="009A7528">
        <w:trPr>
          <w:trHeight w:val="530"/>
          <w:tblHeader/>
        </w:trPr>
        <w:tc>
          <w:tcPr>
            <w:tcW w:w="5000" w:type="pct"/>
            <w:gridSpan w:val="5"/>
            <w:tcBorders>
              <w:bottom w:val="single" w:sz="4" w:space="0" w:color="auto"/>
            </w:tcBorders>
            <w:vAlign w:val="center"/>
          </w:tcPr>
          <w:p w:rsidR="00832A8D" w:rsidRPr="009A7528" w:rsidRDefault="00832A8D" w:rsidP="00B8439A">
            <w:pPr>
              <w:pStyle w:val="Heading3"/>
              <w:rPr>
                <w:bCs w:val="0"/>
              </w:rPr>
            </w:pPr>
            <w:r w:rsidRPr="009A7528">
              <w:rPr>
                <w:bCs w:val="0"/>
              </w:rPr>
              <w:t xml:space="preserve">    </w:t>
            </w:r>
            <w:bookmarkStart w:id="29" w:name="_Toc349578339"/>
            <w:r w:rsidR="00A75BDD" w:rsidRPr="009A7528">
              <w:rPr>
                <w:bCs w:val="0"/>
              </w:rPr>
              <w:t>Element</w:t>
            </w:r>
            <w:r w:rsidRPr="009A7528">
              <w:rPr>
                <w:bCs w:val="0"/>
              </w:rPr>
              <w:t xml:space="preserve"> 1. Child Observation</w:t>
            </w:r>
            <w:bookmarkEnd w:id="29"/>
          </w:p>
        </w:tc>
      </w:tr>
      <w:tr w:rsidR="00832A8D" w:rsidRPr="009A7528">
        <w:trPr>
          <w:trHeight w:val="530"/>
          <w:tblHeader/>
        </w:trPr>
        <w:tc>
          <w:tcPr>
            <w:tcW w:w="1000" w:type="pct"/>
            <w:tcBorders>
              <w:bottom w:val="single" w:sz="4" w:space="0" w:color="auto"/>
            </w:tcBorders>
            <w:vAlign w:val="center"/>
          </w:tcPr>
          <w:p w:rsidR="00832A8D" w:rsidRPr="009A7528" w:rsidRDefault="00832A8D" w:rsidP="00A75BDD">
            <w:pPr>
              <w:autoSpaceDE w:val="0"/>
              <w:autoSpaceDN w:val="0"/>
              <w:adjustRightInd w:val="0"/>
              <w:spacing w:line="276" w:lineRule="auto"/>
              <w:jc w:val="center"/>
              <w:rPr>
                <w:rFonts w:cs="Arial"/>
                <w:b/>
                <w:color w:val="000000"/>
                <w:szCs w:val="20"/>
              </w:rPr>
            </w:pPr>
            <w:r w:rsidRPr="009A7528">
              <w:rPr>
                <w:rFonts w:cs="Arial"/>
                <w:b/>
                <w:color w:val="000000"/>
                <w:szCs w:val="20"/>
              </w:rPr>
              <w:t>BLOCK</w:t>
            </w:r>
            <w:r w:rsidRPr="009A7528">
              <w:rPr>
                <w:rFonts w:cs="Arial"/>
                <w:b/>
                <w:color w:val="000000"/>
                <w:szCs w:val="20"/>
              </w:rPr>
              <w:br/>
              <w:t>(Common Tier 1)</w:t>
            </w:r>
          </w:p>
          <w:p w:rsidR="00832A8D" w:rsidRPr="009A7528" w:rsidRDefault="00832A8D" w:rsidP="00A75BDD">
            <w:pPr>
              <w:autoSpaceDE w:val="0"/>
              <w:autoSpaceDN w:val="0"/>
              <w:adjustRightInd w:val="0"/>
              <w:spacing w:line="276" w:lineRule="auto"/>
              <w:jc w:val="center"/>
              <w:rPr>
                <w:rFonts w:cs="Arial"/>
                <w:b/>
                <w:color w:val="000000"/>
                <w:szCs w:val="20"/>
              </w:rPr>
            </w:pPr>
            <w:r w:rsidRPr="009A7528">
              <w:rPr>
                <w:rFonts w:cs="Arial"/>
                <w:b/>
                <w:color w:val="000000"/>
                <w:szCs w:val="20"/>
              </w:rPr>
              <w:t>Licensed In-Good Standing</w:t>
            </w:r>
          </w:p>
        </w:tc>
        <w:tc>
          <w:tcPr>
            <w:tcW w:w="1000" w:type="pct"/>
            <w:tcBorders>
              <w:bottom w:val="single" w:sz="4" w:space="0" w:color="auto"/>
            </w:tcBorders>
            <w:vAlign w:val="center"/>
          </w:tcPr>
          <w:p w:rsidR="00832A8D" w:rsidRPr="009A7528" w:rsidRDefault="00832A8D" w:rsidP="00A75BDD">
            <w:pPr>
              <w:autoSpaceDE w:val="0"/>
              <w:autoSpaceDN w:val="0"/>
              <w:adjustRightInd w:val="0"/>
              <w:spacing w:line="276" w:lineRule="auto"/>
              <w:jc w:val="center"/>
              <w:rPr>
                <w:rFonts w:cs="Arial"/>
                <w:b/>
                <w:color w:val="000000"/>
                <w:szCs w:val="20"/>
              </w:rPr>
            </w:pPr>
            <w:r w:rsidRPr="009A7528">
              <w:rPr>
                <w:rFonts w:cs="Arial"/>
                <w:b/>
                <w:color w:val="000000"/>
                <w:szCs w:val="20"/>
              </w:rPr>
              <w:t xml:space="preserve">2 POINTS </w:t>
            </w:r>
          </w:p>
        </w:tc>
        <w:tc>
          <w:tcPr>
            <w:tcW w:w="1000" w:type="pct"/>
            <w:tcBorders>
              <w:bottom w:val="single" w:sz="4" w:space="0" w:color="auto"/>
            </w:tcBorders>
            <w:vAlign w:val="center"/>
          </w:tcPr>
          <w:p w:rsidR="00832A8D" w:rsidRPr="009A7528" w:rsidRDefault="00832A8D" w:rsidP="00A75BDD">
            <w:pPr>
              <w:autoSpaceDE w:val="0"/>
              <w:autoSpaceDN w:val="0"/>
              <w:adjustRightInd w:val="0"/>
              <w:spacing w:line="276" w:lineRule="auto"/>
              <w:jc w:val="center"/>
              <w:rPr>
                <w:rFonts w:cs="Arial"/>
                <w:b/>
                <w:color w:val="000000"/>
                <w:szCs w:val="20"/>
              </w:rPr>
            </w:pPr>
          </w:p>
          <w:p w:rsidR="00832A8D" w:rsidRPr="009A7528" w:rsidRDefault="00832A8D" w:rsidP="00A75BDD">
            <w:pPr>
              <w:autoSpaceDE w:val="0"/>
              <w:autoSpaceDN w:val="0"/>
              <w:adjustRightInd w:val="0"/>
              <w:spacing w:line="276" w:lineRule="auto"/>
              <w:jc w:val="center"/>
              <w:rPr>
                <w:rFonts w:cs="Arial"/>
                <w:b/>
                <w:color w:val="000000"/>
                <w:szCs w:val="20"/>
              </w:rPr>
            </w:pPr>
            <w:r w:rsidRPr="009A7528">
              <w:rPr>
                <w:rFonts w:cs="Arial"/>
                <w:b/>
                <w:color w:val="000000"/>
                <w:szCs w:val="20"/>
              </w:rPr>
              <w:t xml:space="preserve">3 POINTS </w:t>
            </w:r>
          </w:p>
          <w:p w:rsidR="00832A8D" w:rsidRPr="009A7528" w:rsidRDefault="00832A8D" w:rsidP="00A75BDD">
            <w:pPr>
              <w:autoSpaceDE w:val="0"/>
              <w:autoSpaceDN w:val="0"/>
              <w:adjustRightInd w:val="0"/>
              <w:spacing w:line="276" w:lineRule="auto"/>
              <w:jc w:val="center"/>
              <w:rPr>
                <w:rFonts w:cs="Arial"/>
                <w:b/>
                <w:color w:val="000000"/>
                <w:szCs w:val="20"/>
              </w:rPr>
            </w:pPr>
          </w:p>
        </w:tc>
        <w:tc>
          <w:tcPr>
            <w:tcW w:w="1000" w:type="pct"/>
            <w:tcBorders>
              <w:bottom w:val="single" w:sz="4" w:space="0" w:color="auto"/>
            </w:tcBorders>
            <w:vAlign w:val="center"/>
          </w:tcPr>
          <w:p w:rsidR="00832A8D" w:rsidRPr="009A7528" w:rsidRDefault="00832A8D" w:rsidP="00A75BDD">
            <w:pPr>
              <w:autoSpaceDE w:val="0"/>
              <w:autoSpaceDN w:val="0"/>
              <w:adjustRightInd w:val="0"/>
              <w:spacing w:line="276" w:lineRule="auto"/>
              <w:jc w:val="center"/>
              <w:rPr>
                <w:rFonts w:cs="Arial"/>
                <w:b/>
                <w:color w:val="000000"/>
                <w:szCs w:val="20"/>
              </w:rPr>
            </w:pPr>
          </w:p>
          <w:p w:rsidR="00832A8D" w:rsidRPr="009A7528" w:rsidRDefault="00832A8D" w:rsidP="00A75BDD">
            <w:pPr>
              <w:autoSpaceDE w:val="0"/>
              <w:autoSpaceDN w:val="0"/>
              <w:adjustRightInd w:val="0"/>
              <w:spacing w:line="276" w:lineRule="auto"/>
              <w:jc w:val="center"/>
              <w:rPr>
                <w:rFonts w:cs="Arial"/>
                <w:b/>
                <w:color w:val="000000"/>
                <w:szCs w:val="20"/>
              </w:rPr>
            </w:pPr>
            <w:r w:rsidRPr="009A7528">
              <w:rPr>
                <w:rFonts w:cs="Arial"/>
                <w:b/>
                <w:color w:val="000000"/>
                <w:szCs w:val="20"/>
              </w:rPr>
              <w:t xml:space="preserve">4 POINTS </w:t>
            </w:r>
            <w:r w:rsidRPr="009A7528">
              <w:rPr>
                <w:rFonts w:cs="Arial"/>
                <w:b/>
                <w:color w:val="000000"/>
                <w:szCs w:val="20"/>
              </w:rPr>
              <w:br/>
            </w:r>
          </w:p>
        </w:tc>
        <w:tc>
          <w:tcPr>
            <w:tcW w:w="1000" w:type="pct"/>
            <w:tcBorders>
              <w:bottom w:val="single" w:sz="4" w:space="0" w:color="auto"/>
            </w:tcBorders>
            <w:vAlign w:val="center"/>
          </w:tcPr>
          <w:p w:rsidR="00832A8D" w:rsidRPr="009A7528" w:rsidRDefault="00832A8D" w:rsidP="00A75BDD">
            <w:pPr>
              <w:autoSpaceDE w:val="0"/>
              <w:autoSpaceDN w:val="0"/>
              <w:adjustRightInd w:val="0"/>
              <w:spacing w:line="276" w:lineRule="auto"/>
              <w:jc w:val="center"/>
              <w:rPr>
                <w:rFonts w:cs="Arial"/>
                <w:b/>
                <w:color w:val="000000"/>
                <w:szCs w:val="20"/>
              </w:rPr>
            </w:pPr>
            <w:r w:rsidRPr="009A7528">
              <w:rPr>
                <w:rFonts w:cs="Arial"/>
                <w:b/>
                <w:color w:val="000000"/>
                <w:szCs w:val="20"/>
              </w:rPr>
              <w:t xml:space="preserve">5 POINTS </w:t>
            </w:r>
          </w:p>
        </w:tc>
      </w:tr>
      <w:tr w:rsidR="00832A8D" w:rsidRPr="009A7528">
        <w:trPr>
          <w:trHeight w:val="1007"/>
        </w:trPr>
        <w:tc>
          <w:tcPr>
            <w:tcW w:w="1000" w:type="pct"/>
          </w:tcPr>
          <w:p w:rsidR="00832A8D" w:rsidRPr="009A7528" w:rsidRDefault="00832A8D" w:rsidP="00A75BDD">
            <w:pPr>
              <w:spacing w:before="120"/>
              <w:rPr>
                <w:rFonts w:cs="Arial"/>
                <w:b/>
                <w:szCs w:val="16"/>
              </w:rPr>
            </w:pPr>
            <w:r w:rsidRPr="009A7528">
              <w:rPr>
                <w:rFonts w:cs="Arial"/>
                <w:szCs w:val="16"/>
              </w:rPr>
              <w:sym w:font="Wingdings" w:char="F06F"/>
            </w:r>
            <w:r w:rsidRPr="009A7528">
              <w:rPr>
                <w:rFonts w:cs="Arial"/>
                <w:szCs w:val="16"/>
              </w:rPr>
              <w:t xml:space="preserve"> Not required</w:t>
            </w:r>
          </w:p>
          <w:p w:rsidR="00832A8D" w:rsidRPr="009A7528" w:rsidRDefault="00832A8D" w:rsidP="00A75BDD">
            <w:pPr>
              <w:spacing w:before="120"/>
              <w:rPr>
                <w:rFonts w:cs="Arial"/>
                <w:color w:val="000000"/>
                <w:szCs w:val="16"/>
              </w:rPr>
            </w:pPr>
          </w:p>
          <w:p w:rsidR="00832A8D" w:rsidRPr="009A7528" w:rsidRDefault="00832A8D" w:rsidP="00A75BDD">
            <w:pPr>
              <w:spacing w:before="120"/>
              <w:rPr>
                <w:rFonts w:cs="Arial"/>
                <w:b/>
                <w:color w:val="000000"/>
                <w:szCs w:val="16"/>
              </w:rPr>
            </w:pPr>
          </w:p>
        </w:tc>
        <w:tc>
          <w:tcPr>
            <w:tcW w:w="1000" w:type="pct"/>
          </w:tcPr>
          <w:p w:rsidR="00832A8D" w:rsidRPr="009A7528" w:rsidRDefault="00832A8D" w:rsidP="00A75BDD">
            <w:pPr>
              <w:spacing w:before="120"/>
              <w:rPr>
                <w:rFonts w:cs="Arial"/>
                <w:szCs w:val="16"/>
              </w:rPr>
            </w:pPr>
            <w:r w:rsidRPr="009A7528">
              <w:rPr>
                <w:rFonts w:cs="Arial"/>
                <w:szCs w:val="16"/>
              </w:rPr>
              <w:sym w:font="Wingdings" w:char="F06F"/>
            </w:r>
            <w:r w:rsidRPr="009A7528">
              <w:rPr>
                <w:rFonts w:cs="Arial"/>
                <w:szCs w:val="16"/>
              </w:rPr>
              <w:t xml:space="preserve"> Program uses evidence-based child assessment/ observation tool once a year </w:t>
            </w:r>
          </w:p>
          <w:p w:rsidR="00832A8D" w:rsidRPr="009A7528" w:rsidRDefault="00832A8D" w:rsidP="00A75BDD">
            <w:pPr>
              <w:autoSpaceDE w:val="0"/>
              <w:autoSpaceDN w:val="0"/>
              <w:adjustRightInd w:val="0"/>
              <w:spacing w:before="120"/>
              <w:rPr>
                <w:rFonts w:cs="Arial"/>
                <w:b/>
                <w:szCs w:val="16"/>
              </w:rPr>
            </w:pPr>
          </w:p>
        </w:tc>
        <w:tc>
          <w:tcPr>
            <w:tcW w:w="1000" w:type="pct"/>
          </w:tcPr>
          <w:p w:rsidR="00832A8D" w:rsidRPr="009A7528" w:rsidRDefault="00832A8D" w:rsidP="00A75BDD">
            <w:pPr>
              <w:spacing w:before="120"/>
              <w:rPr>
                <w:rFonts w:cs="Arial"/>
                <w:b/>
                <w:i/>
                <w:szCs w:val="16"/>
              </w:rPr>
            </w:pPr>
            <w:r w:rsidRPr="009A7528">
              <w:rPr>
                <w:rFonts w:cs="Arial"/>
                <w:szCs w:val="16"/>
              </w:rPr>
              <w:sym w:font="Wingdings" w:char="F06F"/>
            </w:r>
            <w:r w:rsidRPr="009A7528">
              <w:rPr>
                <w:rFonts w:cs="Arial"/>
                <w:szCs w:val="16"/>
              </w:rPr>
              <w:t xml:space="preserve"> Program uses valid and reliable child assessment/observation tool aligned with CA </w:t>
            </w:r>
            <w:r w:rsidRPr="009A7528">
              <w:rPr>
                <w:rFonts w:cs="Arial"/>
                <w:i/>
                <w:szCs w:val="16"/>
              </w:rPr>
              <w:t>Foundations &amp; Frameworks</w:t>
            </w:r>
            <w:r w:rsidRPr="009A7528">
              <w:rPr>
                <w:rFonts w:cs="Arial"/>
                <w:szCs w:val="16"/>
              </w:rPr>
              <w:t xml:space="preserve"> twice a year </w:t>
            </w:r>
          </w:p>
        </w:tc>
        <w:tc>
          <w:tcPr>
            <w:tcW w:w="1000" w:type="pct"/>
          </w:tcPr>
          <w:p w:rsidR="00832A8D" w:rsidRPr="009A7528" w:rsidRDefault="00832A8D" w:rsidP="00A75BDD">
            <w:pPr>
              <w:spacing w:before="120"/>
              <w:rPr>
                <w:rFonts w:cs="Arial"/>
                <w:szCs w:val="16"/>
              </w:rPr>
            </w:pPr>
            <w:r w:rsidRPr="009A7528">
              <w:rPr>
                <w:rFonts w:cs="Arial"/>
                <w:szCs w:val="16"/>
              </w:rPr>
              <w:sym w:font="Wingdings" w:char="F06F"/>
            </w:r>
            <w:r w:rsidRPr="009A7528">
              <w:rPr>
                <w:rFonts w:cs="Arial"/>
                <w:b/>
                <w:szCs w:val="16"/>
              </w:rPr>
              <w:t xml:space="preserve"> </w:t>
            </w:r>
            <w:r w:rsidRPr="009A7528">
              <w:rPr>
                <w:rFonts w:cs="Arial"/>
                <w:szCs w:val="16"/>
              </w:rPr>
              <w:t xml:space="preserve">DRDP 2010 (minimum twice a year) and results used to inform curriculum planning </w:t>
            </w:r>
          </w:p>
        </w:tc>
        <w:tc>
          <w:tcPr>
            <w:tcW w:w="1000" w:type="pct"/>
          </w:tcPr>
          <w:p w:rsidR="00832A8D" w:rsidRPr="009A7528" w:rsidRDefault="00832A8D" w:rsidP="00A75BDD">
            <w:pPr>
              <w:spacing w:before="120"/>
              <w:rPr>
                <w:rFonts w:cs="Arial"/>
                <w:szCs w:val="16"/>
              </w:rPr>
            </w:pPr>
            <w:r w:rsidRPr="009A7528">
              <w:rPr>
                <w:rFonts w:cs="Arial"/>
                <w:szCs w:val="16"/>
              </w:rPr>
              <w:sym w:font="Wingdings" w:char="F06F"/>
            </w:r>
            <w:r w:rsidRPr="009A7528">
              <w:rPr>
                <w:rFonts w:cs="Arial"/>
                <w:b/>
                <w:szCs w:val="16"/>
              </w:rPr>
              <w:t xml:space="preserve"> </w:t>
            </w:r>
            <w:r w:rsidRPr="009A7528">
              <w:rPr>
                <w:rFonts w:cs="Arial"/>
                <w:szCs w:val="16"/>
              </w:rPr>
              <w:t>Program uses DRDP 2010 twice a year and uploads into DRDP Tech and results used to inform curriculum planning</w:t>
            </w:r>
          </w:p>
          <w:p w:rsidR="00832A8D" w:rsidRPr="009A7528" w:rsidRDefault="00832A8D" w:rsidP="00A75BDD">
            <w:pPr>
              <w:spacing w:before="120"/>
              <w:rPr>
                <w:rFonts w:cs="Arial"/>
                <w:b/>
                <w:szCs w:val="16"/>
              </w:rPr>
            </w:pPr>
          </w:p>
        </w:tc>
      </w:tr>
    </w:tbl>
    <w:p w:rsidR="00832A8D" w:rsidRPr="009A7528" w:rsidRDefault="00832A8D" w:rsidP="00A75BDD">
      <w:pPr>
        <w:spacing w:line="276" w:lineRule="auto"/>
        <w:rPr>
          <w:szCs w:val="24"/>
        </w:rPr>
      </w:pPr>
    </w:p>
    <w:p w:rsidR="00832A8D" w:rsidRPr="009A7528" w:rsidRDefault="00832A8D" w:rsidP="00A75BDD">
      <w:pPr>
        <w:spacing w:line="276" w:lineRule="auto"/>
        <w:rPr>
          <w:rStyle w:val="SubtleEmphasis"/>
        </w:rPr>
      </w:pPr>
      <w:r w:rsidRPr="009A7528">
        <w:rPr>
          <w:rStyle w:val="SubtleEmphasis"/>
          <w:u w:val="none"/>
        </w:rPr>
        <w:t>Definitions</w:t>
      </w:r>
    </w:p>
    <w:p w:rsidR="00BA26E5" w:rsidRPr="009A7528" w:rsidRDefault="00BA26E5" w:rsidP="00A75BDD">
      <w:pPr>
        <w:autoSpaceDE w:val="0"/>
        <w:autoSpaceDN w:val="0"/>
        <w:adjustRightInd w:val="0"/>
        <w:spacing w:before="120" w:after="120" w:line="276" w:lineRule="auto"/>
        <w:rPr>
          <w:szCs w:val="24"/>
        </w:rPr>
      </w:pPr>
      <w:r w:rsidRPr="009A7528">
        <w:rPr>
          <w:rStyle w:val="SubtitleChar"/>
          <w:spacing w:val="0"/>
        </w:rPr>
        <w:t>DRDP</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DRDP</w:instrText>
      </w:r>
      <w:r w:rsidR="00A63540" w:rsidRPr="009A7528">
        <w:instrText xml:space="preserve">" </w:instrText>
      </w:r>
      <w:r w:rsidR="00586B9C" w:rsidRPr="009A7528">
        <w:rPr>
          <w:rStyle w:val="SubtitleChar"/>
          <w:spacing w:val="0"/>
        </w:rPr>
        <w:fldChar w:fldCharType="end"/>
      </w:r>
      <w:r w:rsidRPr="009A7528">
        <w:rPr>
          <w:szCs w:val="24"/>
        </w:rPr>
        <w:t xml:space="preserve"> Refers to the use of the DRDP child observational assessment, not to the use of the Desired Results for Children and Families - Parent Survey, which is an option in Professional Development Pathway for Family Engagement.  The assessment instrument must be on either approved list of RTT evidence based child assessments (2 points) or the list of valid and reliable child assessments (3 points) to be considered as a rated instrument.  Programs or assessment creators may contact ? to obtain approval.  At the 4 point level, the program must use the DRDP on every child at least twice per year and at the 5 point level, upload into DRDP-tech is added.</w:t>
      </w:r>
    </w:p>
    <w:p w:rsidR="00F01899" w:rsidRPr="009A7528" w:rsidRDefault="00F01899" w:rsidP="00A75BDD">
      <w:pPr>
        <w:autoSpaceDE w:val="0"/>
        <w:autoSpaceDN w:val="0"/>
        <w:adjustRightInd w:val="0"/>
        <w:spacing w:before="120" w:after="120" w:line="276" w:lineRule="auto"/>
        <w:rPr>
          <w:szCs w:val="24"/>
        </w:rPr>
      </w:pPr>
      <w:r w:rsidRPr="009A7528">
        <w:rPr>
          <w:rStyle w:val="SubtitleChar"/>
          <w:spacing w:val="0"/>
        </w:rPr>
        <w:t>DRDP-tech</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DRDP-tech</w:instrText>
      </w:r>
      <w:r w:rsidR="00A63540" w:rsidRPr="009A7528">
        <w:instrText xml:space="preserve">" </w:instrText>
      </w:r>
      <w:r w:rsidR="00586B9C" w:rsidRPr="009A7528">
        <w:rPr>
          <w:rStyle w:val="SubtitleChar"/>
          <w:spacing w:val="0"/>
        </w:rPr>
        <w:fldChar w:fldCharType="end"/>
      </w:r>
      <w:r w:rsidRPr="009A7528">
        <w:rPr>
          <w:b/>
          <w:szCs w:val="24"/>
        </w:rPr>
        <w:t xml:space="preserve">  </w:t>
      </w:r>
      <w:r w:rsidRPr="009A7528">
        <w:rPr>
          <w:szCs w:val="24"/>
        </w:rPr>
        <w:t>Use of DRDP Tech creates psychometrically valid reports for teachers and also meets the Federal RTT-ELC grant requirements of state-level data. Use of DRDP Tech is free to Head Start and State funded programs and will be available at a minimal per child cost for non-publicly funded programs. (5 points level)</w:t>
      </w:r>
    </w:p>
    <w:p w:rsidR="00F01899" w:rsidRPr="0050752B" w:rsidRDefault="00F01899" w:rsidP="00A75BDD">
      <w:pPr>
        <w:spacing w:before="120" w:after="120" w:line="276" w:lineRule="auto"/>
        <w:rPr>
          <w:color w:val="FF0000"/>
        </w:rPr>
      </w:pPr>
      <w:r w:rsidRPr="009A7528">
        <w:rPr>
          <w:rStyle w:val="SubtitleChar"/>
          <w:spacing w:val="0"/>
        </w:rPr>
        <w:t>Evidence based</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Evidence based</w:instrText>
      </w:r>
      <w:r w:rsidR="00A63540" w:rsidRPr="009A7528">
        <w:instrText xml:space="preserve">" </w:instrText>
      </w:r>
      <w:r w:rsidR="00586B9C" w:rsidRPr="009A7528">
        <w:rPr>
          <w:rStyle w:val="SubtitleChar"/>
          <w:spacing w:val="0"/>
        </w:rPr>
        <w:fldChar w:fldCharType="end"/>
      </w:r>
      <w:r w:rsidRPr="009A7528">
        <w:rPr>
          <w:b/>
        </w:rPr>
        <w:t xml:space="preserve">  </w:t>
      </w:r>
      <w:r w:rsidRPr="009A7528">
        <w:t>The level of evidence that supports the efficacy and generality of a practice as indicated by research. Evidence may come from empirical evidence, through evaluation reports by an outside source or by the developer, or by consensus documents published by a professional organization.</w:t>
      </w:r>
      <w:r w:rsidR="00FD7FB2">
        <w:t xml:space="preserve"> </w:t>
      </w:r>
      <w:bookmarkStart w:id="30" w:name="_GoBack"/>
      <w:r w:rsidR="00FD7FB2" w:rsidRPr="0050752B">
        <w:rPr>
          <w:color w:val="FF0000"/>
        </w:rPr>
        <w:t xml:space="preserve">THIS WILL BE </w:t>
      </w:r>
      <w:r w:rsidR="0050752B" w:rsidRPr="0050752B">
        <w:rPr>
          <w:color w:val="FF0000"/>
        </w:rPr>
        <w:t>UPDATED TO EXPAND DEFINITION</w:t>
      </w:r>
    </w:p>
    <w:bookmarkEnd w:id="30"/>
    <w:p w:rsidR="009F5985" w:rsidRPr="009A7528" w:rsidRDefault="009F5985" w:rsidP="00F01899">
      <w:pPr>
        <w:spacing w:before="120" w:after="120" w:line="276" w:lineRule="auto"/>
      </w:pPr>
      <w:r w:rsidRPr="009A7528">
        <w:rPr>
          <w:b/>
          <w:color w:val="000000"/>
          <w:szCs w:val="24"/>
        </w:rPr>
        <w:t>"</w:t>
      </w:r>
      <w:r w:rsidRPr="009A7528">
        <w:rPr>
          <w:rStyle w:val="SubtitleChar"/>
          <w:spacing w:val="0"/>
        </w:rPr>
        <w:t>Use of" or "Using" or “Utilize</w:t>
      </w:r>
      <w:r w:rsidR="00586B9C" w:rsidRPr="009A7528">
        <w:rPr>
          <w:rStyle w:val="SubtitleChar"/>
          <w:spacing w:val="0"/>
        </w:rPr>
        <w:fldChar w:fldCharType="begin"/>
      </w:r>
      <w:r w:rsidRPr="009A7528">
        <w:rPr>
          <w:rStyle w:val="SubtitleChar"/>
          <w:spacing w:val="0"/>
        </w:rPr>
        <w:instrText xml:space="preserve"> XE "Use of\" or \"Using\" or \“Utilize" </w:instrText>
      </w:r>
      <w:r w:rsidR="00586B9C" w:rsidRPr="009A7528">
        <w:rPr>
          <w:rStyle w:val="SubtitleChar"/>
          <w:spacing w:val="0"/>
        </w:rPr>
        <w:fldChar w:fldCharType="end"/>
      </w:r>
      <w:r w:rsidRPr="009A7528">
        <w:rPr>
          <w:b/>
          <w:color w:val="000000"/>
          <w:szCs w:val="24"/>
        </w:rPr>
        <w:t>”</w:t>
      </w:r>
      <w:r w:rsidRPr="009A7528">
        <w:rPr>
          <w:b/>
        </w:rPr>
        <w:t xml:space="preserve">   </w:t>
      </w:r>
      <w:r w:rsidRPr="009A7528">
        <w:t xml:space="preserve">refers to any assessment, instrument or tool that yields individual and group information.  In most cases, the tool will be implemented by the program; however, in the case of the screening tool, programs may use information from a doctor’s or specialist’s assessment.  This term requires that the program accesses and </w:t>
      </w:r>
      <w:r w:rsidRPr="009A7528">
        <w:rPr>
          <w:i/>
        </w:rPr>
        <w:t>analyzes results</w:t>
      </w:r>
      <w:r w:rsidRPr="009A7528">
        <w:t xml:space="preserve"> and then, those results (whether individual information or aggregated group data) are used to inform practice.</w:t>
      </w:r>
    </w:p>
    <w:p w:rsidR="009F5985" w:rsidRPr="009A7528" w:rsidRDefault="009F5985" w:rsidP="009F5985">
      <w:r w:rsidRPr="009A7528">
        <w:rPr>
          <w:rStyle w:val="SubtitleChar"/>
          <w:spacing w:val="0"/>
        </w:rPr>
        <w:t>Valid and Reliable</w:t>
      </w:r>
      <w:r w:rsidRPr="009A7528">
        <w:t xml:space="preserve">   refers to any assessment or tool whereby (reliability) implementation from one time to the next and from one observer/implementer to the next is likely to yield the same results.  Validity means that the instrument or tool measures what it says it measures in the defined audience or group,  Often instrument validity is limited to a specific language, culture or age group.</w:t>
      </w:r>
    </w:p>
    <w:p w:rsidR="00832A8D" w:rsidRPr="009A7528" w:rsidRDefault="00832A8D" w:rsidP="00832A8D">
      <w:pPr>
        <w:rPr>
          <w:szCs w:val="24"/>
        </w:rPr>
      </w:pPr>
    </w:p>
    <w:p w:rsidR="00631647" w:rsidRPr="009A7528" w:rsidRDefault="00631647" w:rsidP="00631647">
      <w:pPr>
        <w:rPr>
          <w:rStyle w:val="SubtleEmphasis"/>
        </w:rPr>
      </w:pPr>
      <w:r w:rsidRPr="009A7528">
        <w:rPr>
          <w:rStyle w:val="SubtleEmphasis"/>
          <w:u w:val="none"/>
        </w:rPr>
        <w:t>Guidance</w:t>
      </w:r>
    </w:p>
    <w:p w:rsidR="00631647" w:rsidRPr="009A7528" w:rsidRDefault="00631647" w:rsidP="00C43D03">
      <w:pPr>
        <w:pStyle w:val="ListParagraph"/>
        <w:numPr>
          <w:ilvl w:val="0"/>
          <w:numId w:val="15"/>
        </w:numPr>
        <w:ind w:left="1440"/>
        <w:rPr>
          <w:szCs w:val="24"/>
        </w:rPr>
      </w:pPr>
      <w:r w:rsidRPr="009A7528">
        <w:rPr>
          <w:szCs w:val="24"/>
        </w:rPr>
        <w:t>Local decision to determine if assessment/observation tool is evidence based for point-value 2</w:t>
      </w:r>
    </w:p>
    <w:p w:rsidR="00832A8D" w:rsidRPr="009A7528" w:rsidRDefault="00832A8D" w:rsidP="00832A8D">
      <w:pPr>
        <w:rPr>
          <w:szCs w:val="24"/>
        </w:rPr>
      </w:pPr>
    </w:p>
    <w:p w:rsidR="00832A8D" w:rsidRPr="009A7528" w:rsidRDefault="00832A8D" w:rsidP="00F01899">
      <w:pPr>
        <w:rPr>
          <w:rStyle w:val="SubtleEmphasis"/>
        </w:rPr>
      </w:pPr>
      <w:r w:rsidRPr="009A7528">
        <w:rPr>
          <w:rStyle w:val="SubtleEmphasis"/>
          <w:u w:val="none"/>
        </w:rPr>
        <w:t>Portfolio Documentation</w:t>
      </w:r>
    </w:p>
    <w:p w:rsidR="00832A8D" w:rsidRPr="009A7528" w:rsidRDefault="00832A8D"/>
    <w:p w:rsidR="00631647" w:rsidRPr="009A7528" w:rsidRDefault="00631647"/>
    <w:p w:rsidR="00631647" w:rsidRPr="009A7528" w:rsidRDefault="00631647" w:rsidP="00631647">
      <w:pPr>
        <w:ind w:left="720"/>
        <w:rPr>
          <w:szCs w:val="24"/>
        </w:rPr>
      </w:pPr>
      <w:r w:rsidRPr="009A7528">
        <w:rPr>
          <w:szCs w:val="24"/>
        </w:rPr>
        <w:t>Elements 1, 2, 3 and 7; and  Point-value 2 of elements 4 (CLASS) and 6 (ERS)</w:t>
      </w:r>
    </w:p>
    <w:p w:rsidR="00631647" w:rsidRPr="009A7528" w:rsidRDefault="00631647" w:rsidP="00C43D03">
      <w:pPr>
        <w:pStyle w:val="ListParagraph"/>
        <w:numPr>
          <w:ilvl w:val="1"/>
          <w:numId w:val="12"/>
        </w:numPr>
        <w:ind w:left="2520"/>
        <w:rPr>
          <w:szCs w:val="24"/>
        </w:rPr>
      </w:pPr>
      <w:r w:rsidRPr="009A7528">
        <w:rPr>
          <w:szCs w:val="24"/>
        </w:rPr>
        <w:t xml:space="preserve">Training certificate required for CLASS and ERS point-value 2 </w:t>
      </w:r>
    </w:p>
    <w:p w:rsidR="00631647" w:rsidRPr="009A7528" w:rsidRDefault="00631647" w:rsidP="00C43D03">
      <w:pPr>
        <w:pStyle w:val="ListParagraph"/>
        <w:numPr>
          <w:ilvl w:val="1"/>
          <w:numId w:val="12"/>
        </w:numPr>
        <w:ind w:left="2520"/>
        <w:rPr>
          <w:szCs w:val="24"/>
        </w:rPr>
      </w:pPr>
      <w:r w:rsidRPr="009A7528">
        <w:rPr>
          <w:szCs w:val="24"/>
        </w:rPr>
        <w:t>ERS point-value 2 overview/familiarity and Quality Improvement Plan – documentation is local decision</w:t>
      </w:r>
    </w:p>
    <w:p w:rsidR="00631647" w:rsidRPr="009A7528" w:rsidRDefault="00631647" w:rsidP="00631647">
      <w:pPr>
        <w:ind w:left="720"/>
        <w:rPr>
          <w:szCs w:val="24"/>
        </w:rPr>
      </w:pPr>
    </w:p>
    <w:p w:rsidR="00832A8D" w:rsidRPr="009A7528" w:rsidRDefault="00832A8D"/>
    <w:p w:rsidR="00832A8D" w:rsidRPr="009A7528" w:rsidRDefault="00832A8D"/>
    <w:p w:rsidR="00832A8D" w:rsidRPr="009A7528" w:rsidRDefault="00832A8D">
      <w:r w:rsidRPr="009A7528">
        <w:br w:type="page"/>
      </w:r>
    </w:p>
    <w:p w:rsidR="00832A8D" w:rsidRPr="009A7528" w:rsidRDefault="00832A8D" w:rsidP="00B8439A">
      <w:pPr>
        <w:pStyle w:val="Heading2"/>
        <w:rPr>
          <w:bCs w:val="0"/>
          <w:sz w:val="24"/>
        </w:rPr>
      </w:pPr>
      <w:bookmarkStart w:id="31" w:name="_Toc349578340"/>
      <w:r w:rsidRPr="009A7528">
        <w:rPr>
          <w:bCs w:val="0"/>
          <w:sz w:val="24"/>
        </w:rPr>
        <w:t>Core 1:    Child Development and School Readiness</w:t>
      </w:r>
      <w:bookmarkEnd w:id="31"/>
    </w:p>
    <w:p w:rsidR="00832A8D" w:rsidRPr="009A7528" w:rsidRDefault="00832A8D"/>
    <w:p w:rsidR="00832A8D" w:rsidRPr="009A7528" w:rsidRDefault="00832A8D"/>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5"/>
        <w:gridCol w:w="1855"/>
        <w:gridCol w:w="1854"/>
        <w:gridCol w:w="1854"/>
        <w:gridCol w:w="1854"/>
      </w:tblGrid>
      <w:tr w:rsidR="00832A8D" w:rsidRPr="009A7528">
        <w:trPr>
          <w:trHeight w:val="395"/>
        </w:trPr>
        <w:tc>
          <w:tcPr>
            <w:tcW w:w="5000" w:type="pct"/>
            <w:gridSpan w:val="5"/>
            <w:vAlign w:val="center"/>
          </w:tcPr>
          <w:p w:rsidR="00832A8D" w:rsidRPr="009A7528" w:rsidRDefault="00832A8D" w:rsidP="00B8439A">
            <w:pPr>
              <w:pStyle w:val="Heading3"/>
              <w:rPr>
                <w:bCs w:val="0"/>
              </w:rPr>
            </w:pPr>
            <w:r w:rsidRPr="009A7528">
              <w:rPr>
                <w:bCs w:val="0"/>
              </w:rPr>
              <w:t xml:space="preserve">   </w:t>
            </w:r>
            <w:bookmarkStart w:id="32" w:name="_Toc349578341"/>
            <w:r w:rsidR="00A75BDD" w:rsidRPr="009A7528">
              <w:rPr>
                <w:bCs w:val="0"/>
              </w:rPr>
              <w:t>Element</w:t>
            </w:r>
            <w:r w:rsidRPr="009A7528">
              <w:rPr>
                <w:bCs w:val="0"/>
              </w:rPr>
              <w:t xml:space="preserve">  2. Developmental and Health Screenings</w:t>
            </w:r>
            <w:bookmarkEnd w:id="32"/>
          </w:p>
        </w:tc>
      </w:tr>
      <w:tr w:rsidR="00832A8D" w:rsidRPr="009A7528">
        <w:trPr>
          <w:trHeight w:val="530"/>
          <w:tblHeader/>
        </w:trPr>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BLOCK</w:t>
            </w:r>
            <w:r w:rsidRPr="009A7528">
              <w:rPr>
                <w:rFonts w:cs="Arial"/>
                <w:b/>
                <w:color w:val="000000"/>
                <w:szCs w:val="20"/>
              </w:rPr>
              <w:br/>
              <w:t>(Common Tier 1)</w:t>
            </w:r>
          </w:p>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Licensed In-Good Standing</w:t>
            </w: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2 POINTS </w:t>
            </w: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p>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3 POINTS </w:t>
            </w:r>
          </w:p>
          <w:p w:rsidR="00832A8D" w:rsidRPr="009A7528" w:rsidRDefault="00832A8D" w:rsidP="00F01899">
            <w:pPr>
              <w:autoSpaceDE w:val="0"/>
              <w:autoSpaceDN w:val="0"/>
              <w:adjustRightInd w:val="0"/>
              <w:jc w:val="center"/>
              <w:rPr>
                <w:rFonts w:cs="Arial"/>
                <w:b/>
                <w:color w:val="000000"/>
                <w:szCs w:val="20"/>
              </w:rPr>
            </w:pP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p>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4 POINTS </w:t>
            </w:r>
            <w:r w:rsidRPr="009A7528">
              <w:rPr>
                <w:rFonts w:cs="Arial"/>
                <w:b/>
                <w:color w:val="000000"/>
                <w:szCs w:val="20"/>
              </w:rPr>
              <w:br/>
            </w: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5 POINTS </w:t>
            </w:r>
          </w:p>
        </w:tc>
      </w:tr>
      <w:tr w:rsidR="00832A8D" w:rsidRPr="009A7528">
        <w:tc>
          <w:tcPr>
            <w:tcW w:w="1000" w:type="pct"/>
          </w:tcPr>
          <w:p w:rsidR="00832A8D" w:rsidRPr="009A7528" w:rsidRDefault="00832A8D" w:rsidP="00F01899">
            <w:pPr>
              <w:rPr>
                <w:rFonts w:cs="Arial"/>
                <w:b/>
                <w:szCs w:val="16"/>
              </w:rPr>
            </w:pPr>
            <w:r w:rsidRPr="009A7528">
              <w:rPr>
                <w:rFonts w:cs="Arial"/>
                <w:szCs w:val="16"/>
              </w:rPr>
              <w:sym w:font="Wingdings" w:char="F06F"/>
            </w:r>
            <w:r w:rsidRPr="009A7528">
              <w:rPr>
                <w:rFonts w:cs="Arial"/>
                <w:szCs w:val="16"/>
              </w:rPr>
              <w:t xml:space="preserve"> Meets Title 22 Regulations</w:t>
            </w:r>
          </w:p>
          <w:p w:rsidR="00832A8D" w:rsidRPr="009A7528" w:rsidRDefault="00832A8D" w:rsidP="00F01899">
            <w:pPr>
              <w:rPr>
                <w:rFonts w:cs="Arial"/>
                <w:color w:val="000000"/>
                <w:szCs w:val="16"/>
              </w:rPr>
            </w:pPr>
          </w:p>
          <w:p w:rsidR="00832A8D" w:rsidRPr="009A7528" w:rsidRDefault="00832A8D" w:rsidP="00F01899">
            <w:pPr>
              <w:tabs>
                <w:tab w:val="left" w:pos="1785"/>
              </w:tabs>
              <w:rPr>
                <w:rFonts w:cs="Arial"/>
                <w:color w:val="000000"/>
                <w:szCs w:val="16"/>
              </w:rPr>
            </w:pPr>
            <w:r w:rsidRPr="009A7528">
              <w:rPr>
                <w:rFonts w:cs="Arial"/>
                <w:color w:val="000000"/>
                <w:szCs w:val="16"/>
              </w:rPr>
              <w:tab/>
            </w:r>
          </w:p>
          <w:p w:rsidR="00832A8D" w:rsidRPr="009A7528" w:rsidRDefault="00832A8D" w:rsidP="00F01899">
            <w:pPr>
              <w:rPr>
                <w:rFonts w:cs="Arial"/>
                <w:b/>
                <w:color w:val="0070C0"/>
                <w:szCs w:val="16"/>
              </w:rPr>
            </w:pPr>
          </w:p>
          <w:p w:rsidR="00832A8D" w:rsidRPr="009A7528" w:rsidRDefault="00832A8D" w:rsidP="00F01899">
            <w:pPr>
              <w:rPr>
                <w:rFonts w:cs="Arial"/>
                <w:b/>
                <w:color w:val="000000"/>
                <w:szCs w:val="16"/>
              </w:rPr>
            </w:pPr>
          </w:p>
        </w:tc>
        <w:tc>
          <w:tcPr>
            <w:tcW w:w="1000" w:type="pct"/>
          </w:tcPr>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Health Screening Form (Community Care </w:t>
            </w:r>
            <w:r w:rsidRPr="009A7528">
              <w:rPr>
                <w:rFonts w:cs="Arial"/>
                <w:i/>
                <w:iCs/>
                <w:szCs w:val="16"/>
              </w:rPr>
              <w:t>Licensing form LIC 701 "Physician's Report - Child Care Centers")</w:t>
            </w:r>
            <w:r w:rsidRPr="009A7528">
              <w:rPr>
                <w:rFonts w:cs="Arial"/>
                <w:szCs w:val="16"/>
              </w:rPr>
              <w:t xml:space="preserve"> used at entry, then:</w:t>
            </w:r>
          </w:p>
          <w:p w:rsidR="00832A8D" w:rsidRPr="009A7528" w:rsidRDefault="00832A8D" w:rsidP="00F01899">
            <w:pPr>
              <w:pStyle w:val="ListParagraph"/>
              <w:numPr>
                <w:ilvl w:val="0"/>
                <w:numId w:val="2"/>
              </w:numPr>
              <w:rPr>
                <w:rFonts w:cs="Arial"/>
                <w:b/>
                <w:i/>
                <w:szCs w:val="16"/>
              </w:rPr>
            </w:pPr>
            <w:r w:rsidRPr="009A7528">
              <w:rPr>
                <w:rFonts w:cs="Arial"/>
                <w:szCs w:val="16"/>
              </w:rPr>
              <w:t xml:space="preserve">Annually </w:t>
            </w:r>
            <w:r w:rsidRPr="009A7528">
              <w:rPr>
                <w:rFonts w:cs="Arial"/>
                <w:szCs w:val="16"/>
              </w:rPr>
              <w:br/>
            </w:r>
            <w:r w:rsidRPr="009A7528">
              <w:rPr>
                <w:rFonts w:cs="Arial"/>
                <w:b/>
                <w:szCs w:val="16"/>
              </w:rPr>
              <w:t>OR</w:t>
            </w:r>
            <w:r w:rsidRPr="009A7528">
              <w:rPr>
                <w:rFonts w:cs="Arial"/>
                <w:szCs w:val="16"/>
              </w:rPr>
              <w:t xml:space="preserve"> </w:t>
            </w:r>
          </w:p>
          <w:p w:rsidR="00832A8D" w:rsidRPr="009A7528" w:rsidRDefault="00832A8D" w:rsidP="00F01899">
            <w:pPr>
              <w:pStyle w:val="ListParagraph"/>
              <w:numPr>
                <w:ilvl w:val="0"/>
                <w:numId w:val="2"/>
              </w:numPr>
              <w:rPr>
                <w:rFonts w:cs="Arial"/>
                <w:b/>
                <w:i/>
                <w:szCs w:val="16"/>
              </w:rPr>
            </w:pPr>
            <w:r w:rsidRPr="009A7528">
              <w:rPr>
                <w:rFonts w:cs="Arial"/>
                <w:szCs w:val="16"/>
              </w:rPr>
              <w:t>Conducts vision and hearing screenings annually</w:t>
            </w:r>
          </w:p>
          <w:p w:rsidR="00832A8D" w:rsidRPr="009A7528" w:rsidRDefault="00832A8D" w:rsidP="00F01899">
            <w:pPr>
              <w:autoSpaceDE w:val="0"/>
              <w:autoSpaceDN w:val="0"/>
              <w:adjustRightInd w:val="0"/>
              <w:jc w:val="center"/>
              <w:rPr>
                <w:rFonts w:cs="Arial"/>
                <w:szCs w:val="16"/>
              </w:rPr>
            </w:pPr>
          </w:p>
        </w:tc>
        <w:tc>
          <w:tcPr>
            <w:tcW w:w="1000" w:type="pct"/>
          </w:tcPr>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Program works with families to screen all children using a </w:t>
            </w:r>
            <w:r w:rsidRPr="009A7528">
              <w:rPr>
                <w:rFonts w:cs="Arial"/>
                <w:b/>
                <w:szCs w:val="16"/>
              </w:rPr>
              <w:t>valid and reliable child screening tool</w:t>
            </w:r>
            <w:r w:rsidRPr="009A7528">
              <w:rPr>
                <w:rFonts w:cs="Arial"/>
                <w:szCs w:val="16"/>
              </w:rPr>
              <w:t xml:space="preserve"> at entry and as indicated by results thereafter</w:t>
            </w:r>
            <w:r w:rsidRPr="009A7528">
              <w:rPr>
                <w:szCs w:val="20"/>
              </w:rPr>
              <w:t xml:space="preserve"> </w:t>
            </w:r>
            <w:r w:rsidRPr="009A7528">
              <w:rPr>
                <w:rFonts w:cs="Arial"/>
                <w:szCs w:val="16"/>
              </w:rPr>
              <w:t xml:space="preserve"> </w:t>
            </w:r>
          </w:p>
          <w:p w:rsidR="00832A8D" w:rsidRPr="009A7528" w:rsidRDefault="00832A8D" w:rsidP="00F01899">
            <w:pPr>
              <w:rPr>
                <w:rFonts w:cs="Arial"/>
                <w:b/>
                <w:szCs w:val="16"/>
              </w:rPr>
            </w:pPr>
            <w:r w:rsidRPr="009A7528">
              <w:rPr>
                <w:rFonts w:cs="Arial"/>
                <w:b/>
                <w:szCs w:val="16"/>
              </w:rPr>
              <w:t>AND</w:t>
            </w:r>
          </w:p>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Meets Criteria from point level 2</w:t>
            </w:r>
          </w:p>
          <w:p w:rsidR="00832A8D" w:rsidRPr="009A7528" w:rsidRDefault="00832A8D" w:rsidP="00F01899">
            <w:pPr>
              <w:pStyle w:val="ListParagraph"/>
              <w:rPr>
                <w:rFonts w:eastAsia="Times New Roman" w:cs="Arial"/>
                <w:b/>
                <w:szCs w:val="16"/>
              </w:rPr>
            </w:pPr>
            <w:r w:rsidRPr="009A7528">
              <w:rPr>
                <w:rFonts w:cs="Arial"/>
                <w:szCs w:val="16"/>
              </w:rPr>
              <w:br/>
            </w:r>
          </w:p>
          <w:p w:rsidR="00832A8D" w:rsidRPr="009A7528" w:rsidRDefault="00832A8D" w:rsidP="00F01899">
            <w:pPr>
              <w:rPr>
                <w:rFonts w:cs="Arial"/>
                <w:b/>
                <w:i/>
                <w:szCs w:val="16"/>
              </w:rPr>
            </w:pPr>
          </w:p>
        </w:tc>
        <w:tc>
          <w:tcPr>
            <w:tcW w:w="1000" w:type="pct"/>
          </w:tcPr>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Program works with families to screen all children using the </w:t>
            </w:r>
            <w:r w:rsidRPr="009A7528">
              <w:rPr>
                <w:rFonts w:cs="Arial"/>
                <w:b/>
                <w:szCs w:val="16"/>
              </w:rPr>
              <w:t>ASQ</w:t>
            </w:r>
            <w:r w:rsidRPr="009A7528">
              <w:rPr>
                <w:rFonts w:cs="Arial"/>
                <w:szCs w:val="16"/>
              </w:rPr>
              <w:t xml:space="preserve"> at entry and as indicated by results thereafter</w:t>
            </w:r>
          </w:p>
          <w:p w:rsidR="00832A8D" w:rsidRPr="009A7528" w:rsidRDefault="00832A8D" w:rsidP="00F01899">
            <w:pPr>
              <w:rPr>
                <w:rFonts w:cs="Arial"/>
                <w:szCs w:val="16"/>
              </w:rPr>
            </w:pPr>
            <w:r w:rsidRPr="009A7528">
              <w:rPr>
                <w:rFonts w:cs="Arial"/>
                <w:b/>
                <w:szCs w:val="16"/>
              </w:rPr>
              <w:t>AND</w:t>
            </w:r>
            <w:r w:rsidRPr="009A7528">
              <w:rPr>
                <w:rFonts w:cs="Arial"/>
                <w:szCs w:val="16"/>
              </w:rPr>
              <w:t xml:space="preserve"> </w:t>
            </w:r>
          </w:p>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Meets Criteria from point level 2 </w:t>
            </w:r>
          </w:p>
          <w:p w:rsidR="00832A8D" w:rsidRPr="009A7528" w:rsidRDefault="00832A8D" w:rsidP="00F01899">
            <w:pPr>
              <w:rPr>
                <w:rFonts w:cs="Arial"/>
                <w:b/>
                <w:i/>
                <w:szCs w:val="16"/>
              </w:rPr>
            </w:pPr>
            <w:r w:rsidRPr="009A7528">
              <w:rPr>
                <w:rFonts w:cs="Arial"/>
                <w:szCs w:val="16"/>
              </w:rPr>
              <w:br/>
            </w:r>
          </w:p>
          <w:p w:rsidR="00832A8D" w:rsidRPr="009A7528" w:rsidRDefault="00832A8D" w:rsidP="00F01899">
            <w:pPr>
              <w:rPr>
                <w:rFonts w:cs="Arial"/>
                <w:szCs w:val="16"/>
              </w:rPr>
            </w:pPr>
          </w:p>
        </w:tc>
        <w:tc>
          <w:tcPr>
            <w:tcW w:w="1000" w:type="pct"/>
          </w:tcPr>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Program works with families to screen all children using the </w:t>
            </w:r>
            <w:r w:rsidRPr="009A7528">
              <w:rPr>
                <w:rFonts w:cs="Arial"/>
                <w:b/>
                <w:szCs w:val="16"/>
              </w:rPr>
              <w:t>ASQ &amp; ASQ-SE</w:t>
            </w:r>
            <w:r w:rsidRPr="009A7528">
              <w:rPr>
                <w:rFonts w:cs="Arial"/>
                <w:szCs w:val="16"/>
              </w:rPr>
              <w:t xml:space="preserve">, if indicated, at entry, then as indicated by results thereafter </w:t>
            </w:r>
            <w:r w:rsidRPr="009A7528">
              <w:rPr>
                <w:rFonts w:cs="Arial"/>
                <w:b/>
                <w:szCs w:val="16"/>
              </w:rPr>
              <w:t>AND</w:t>
            </w:r>
          </w:p>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Program staff uses children’s screening results to implement intervention strategies and adaptations as appropriate</w:t>
            </w:r>
          </w:p>
          <w:p w:rsidR="00832A8D" w:rsidRPr="009A7528" w:rsidRDefault="00832A8D" w:rsidP="00F01899">
            <w:pPr>
              <w:rPr>
                <w:rFonts w:cs="Arial"/>
                <w:szCs w:val="16"/>
              </w:rPr>
            </w:pPr>
            <w:r w:rsidRPr="009A7528">
              <w:rPr>
                <w:rFonts w:cs="Arial"/>
                <w:b/>
                <w:szCs w:val="16"/>
              </w:rPr>
              <w:t>AND</w:t>
            </w:r>
            <w:r w:rsidRPr="009A7528">
              <w:rPr>
                <w:rFonts w:cs="Arial"/>
                <w:szCs w:val="16"/>
              </w:rPr>
              <w:t xml:space="preserve"> </w:t>
            </w:r>
          </w:p>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Meets Criteria from point level 2 </w:t>
            </w:r>
          </w:p>
        </w:tc>
      </w:tr>
    </w:tbl>
    <w:p w:rsidR="00832A8D" w:rsidRPr="009A7528" w:rsidRDefault="00832A8D" w:rsidP="00333778">
      <w:pPr>
        <w:spacing w:before="120" w:after="120" w:line="276" w:lineRule="auto"/>
        <w:rPr>
          <w:rStyle w:val="SubtleEmphasis"/>
        </w:rPr>
      </w:pPr>
      <w:r w:rsidRPr="009A7528">
        <w:rPr>
          <w:rStyle w:val="SubtleEmphasis"/>
          <w:u w:val="none"/>
        </w:rPr>
        <w:t>Definitions</w:t>
      </w:r>
    </w:p>
    <w:p w:rsidR="00B72EDA" w:rsidRPr="009A7528" w:rsidRDefault="00B72EDA" w:rsidP="00A75BDD">
      <w:pPr>
        <w:shd w:val="clear" w:color="auto" w:fill="D9D9D9" w:themeFill="background1" w:themeFillShade="D9"/>
        <w:autoSpaceDE w:val="0"/>
        <w:autoSpaceDN w:val="0"/>
        <w:spacing w:before="120" w:after="120" w:line="276" w:lineRule="auto"/>
      </w:pPr>
      <w:r w:rsidRPr="009A7528">
        <w:rPr>
          <w:rStyle w:val="SubtitleChar"/>
          <w:spacing w:val="0"/>
        </w:rPr>
        <w:t>Screening</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Screening</w:instrText>
      </w:r>
      <w:r w:rsidR="00A63540" w:rsidRPr="009A7528">
        <w:instrText xml:space="preserve">" </w:instrText>
      </w:r>
      <w:r w:rsidR="00586B9C" w:rsidRPr="009A7528">
        <w:rPr>
          <w:rStyle w:val="SubtitleChar"/>
          <w:spacing w:val="0"/>
        </w:rPr>
        <w:fldChar w:fldCharType="end"/>
      </w:r>
      <w:r w:rsidRPr="009A7528">
        <w:t xml:space="preserve"> </w:t>
      </w:r>
    </w:p>
    <w:p w:rsidR="00A103AF" w:rsidRPr="009A7528" w:rsidRDefault="00A103AF" w:rsidP="00A75BDD">
      <w:pPr>
        <w:spacing w:before="120" w:after="120" w:line="276" w:lineRule="auto"/>
        <w:rPr>
          <w:szCs w:val="24"/>
        </w:rPr>
      </w:pPr>
      <w:r w:rsidRPr="009A7528">
        <w:rPr>
          <w:rStyle w:val="SubtitleChar"/>
          <w:spacing w:val="0"/>
          <w:shd w:val="clear" w:color="auto" w:fill="D9D9D9" w:themeFill="background1" w:themeFillShade="D9"/>
        </w:rPr>
        <w:t>ASQ</w:t>
      </w:r>
      <w:r w:rsidR="00586B9C" w:rsidRPr="009A7528">
        <w:rPr>
          <w:rStyle w:val="SubtitleChar"/>
          <w:spacing w:val="0"/>
          <w:shd w:val="clear" w:color="auto" w:fill="D9D9D9" w:themeFill="background1" w:themeFillShade="D9"/>
        </w:rPr>
        <w:fldChar w:fldCharType="begin"/>
      </w:r>
      <w:r w:rsidR="00A63540" w:rsidRPr="009A7528">
        <w:instrText xml:space="preserve"> XE "</w:instrText>
      </w:r>
      <w:r w:rsidR="00A63540" w:rsidRPr="009A7528">
        <w:rPr>
          <w:rStyle w:val="SubtitleChar"/>
          <w:spacing w:val="0"/>
          <w:shd w:val="clear" w:color="auto" w:fill="D9D9D9" w:themeFill="background1" w:themeFillShade="D9"/>
        </w:rPr>
        <w:instrText>ASQ</w:instrText>
      </w:r>
      <w:r w:rsidR="00A63540" w:rsidRPr="009A7528">
        <w:instrText xml:space="preserve">" </w:instrText>
      </w:r>
      <w:r w:rsidR="00586B9C" w:rsidRPr="009A7528">
        <w:rPr>
          <w:rStyle w:val="SubtitleChar"/>
          <w:spacing w:val="0"/>
          <w:shd w:val="clear" w:color="auto" w:fill="D9D9D9" w:themeFill="background1" w:themeFillShade="D9"/>
        </w:rPr>
        <w:fldChar w:fldCharType="end"/>
      </w:r>
      <w:r w:rsidRPr="009A7528">
        <w:rPr>
          <w:rStyle w:val="SubtitleChar"/>
          <w:spacing w:val="0"/>
          <w:shd w:val="clear" w:color="auto" w:fill="D9D9D9" w:themeFill="background1" w:themeFillShade="D9"/>
        </w:rPr>
        <w:t xml:space="preserve"> </w:t>
      </w:r>
      <w:r w:rsidRPr="009A7528">
        <w:rPr>
          <w:rStyle w:val="SubtitleChar"/>
          <w:spacing w:val="0"/>
        </w:rPr>
        <w:t xml:space="preserve"> </w:t>
      </w:r>
      <w:r w:rsidRPr="009A7528">
        <w:rPr>
          <w:szCs w:val="24"/>
        </w:rPr>
        <w:t xml:space="preserve">Ages and Stages Questionnaire </w:t>
      </w:r>
    </w:p>
    <w:p w:rsidR="00A103AF" w:rsidRPr="009A7528" w:rsidRDefault="00A103AF" w:rsidP="00A75BDD">
      <w:pPr>
        <w:spacing w:before="120" w:after="120" w:line="276" w:lineRule="auto"/>
        <w:rPr>
          <w:szCs w:val="24"/>
        </w:rPr>
      </w:pPr>
      <w:r w:rsidRPr="009A7528">
        <w:rPr>
          <w:rStyle w:val="SubtitleChar"/>
          <w:spacing w:val="0"/>
          <w:shd w:val="clear" w:color="auto" w:fill="D9D9D9" w:themeFill="background1" w:themeFillShade="D9"/>
        </w:rPr>
        <w:t>ASQ-SE</w:t>
      </w:r>
      <w:r w:rsidR="00586B9C" w:rsidRPr="009A7528">
        <w:rPr>
          <w:rStyle w:val="SubtitleChar"/>
          <w:spacing w:val="0"/>
          <w:shd w:val="clear" w:color="auto" w:fill="D9D9D9" w:themeFill="background1" w:themeFillShade="D9"/>
        </w:rPr>
        <w:fldChar w:fldCharType="begin"/>
      </w:r>
      <w:r w:rsidR="00A63540" w:rsidRPr="009A7528">
        <w:instrText xml:space="preserve"> XE "</w:instrText>
      </w:r>
      <w:r w:rsidR="00A63540" w:rsidRPr="009A7528">
        <w:rPr>
          <w:rStyle w:val="SubtitleChar"/>
          <w:spacing w:val="0"/>
          <w:shd w:val="clear" w:color="auto" w:fill="D9D9D9" w:themeFill="background1" w:themeFillShade="D9"/>
        </w:rPr>
        <w:instrText>ASQ-SE</w:instrText>
      </w:r>
      <w:r w:rsidR="00A63540" w:rsidRPr="009A7528">
        <w:instrText xml:space="preserve">" </w:instrText>
      </w:r>
      <w:r w:rsidR="00586B9C" w:rsidRPr="009A7528">
        <w:rPr>
          <w:rStyle w:val="SubtitleChar"/>
          <w:spacing w:val="0"/>
          <w:shd w:val="clear" w:color="auto" w:fill="D9D9D9" w:themeFill="background1" w:themeFillShade="D9"/>
        </w:rPr>
        <w:fldChar w:fldCharType="end"/>
      </w:r>
      <w:r w:rsidRPr="009A7528">
        <w:rPr>
          <w:b/>
          <w:szCs w:val="24"/>
        </w:rPr>
        <w:t xml:space="preserve"> </w:t>
      </w:r>
      <w:r w:rsidRPr="009A7528">
        <w:rPr>
          <w:szCs w:val="24"/>
        </w:rPr>
        <w:t xml:space="preserve"> Ages and Stages Questionnaire  Social-Emotional</w:t>
      </w:r>
    </w:p>
    <w:p w:rsidR="00333778" w:rsidRPr="009A7528" w:rsidRDefault="00333778" w:rsidP="00A75BDD">
      <w:pPr>
        <w:pStyle w:val="Default"/>
        <w:shd w:val="clear" w:color="auto" w:fill="D9D9D9" w:themeFill="background1" w:themeFillShade="D9"/>
        <w:spacing w:before="120" w:after="120" w:line="276" w:lineRule="auto"/>
        <w:rPr>
          <w:rFonts w:cs="Times New Roman"/>
          <w:b/>
        </w:rPr>
      </w:pPr>
      <w:r w:rsidRPr="009A7528">
        <w:rPr>
          <w:rStyle w:val="SubtitleChar"/>
          <w:spacing w:val="0"/>
        </w:rPr>
        <w:t>Indicated by results thereafter or As Indicated</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Indicated by results thereafter or As Indicated</w:instrText>
      </w:r>
      <w:r w:rsidR="00A63540" w:rsidRPr="009A7528">
        <w:instrText xml:space="preserve">" </w:instrText>
      </w:r>
      <w:r w:rsidR="00586B9C" w:rsidRPr="009A7528">
        <w:rPr>
          <w:rStyle w:val="SubtitleChar"/>
          <w:spacing w:val="0"/>
        </w:rPr>
        <w:fldChar w:fldCharType="end"/>
      </w:r>
      <w:r w:rsidRPr="009A7528">
        <w:rPr>
          <w:rFonts w:cs="Times New Roman"/>
          <w:b/>
        </w:rPr>
        <w:t xml:space="preserve">  </w:t>
      </w:r>
    </w:p>
    <w:p w:rsidR="00333778" w:rsidRPr="009A7528" w:rsidRDefault="00333778" w:rsidP="00A75BDD">
      <w:pPr>
        <w:pStyle w:val="Default"/>
        <w:spacing w:before="120" w:after="120" w:line="276" w:lineRule="auto"/>
        <w:rPr>
          <w:rFonts w:cs="Times New Roman"/>
          <w:b/>
          <w:color w:val="auto"/>
        </w:rPr>
      </w:pPr>
      <w:r w:rsidRPr="009A7528">
        <w:rPr>
          <w:rFonts w:cs="Times New Roman"/>
          <w:color w:val="auto"/>
        </w:rPr>
        <w:t xml:space="preserve">Indicated by results thereafter includes </w:t>
      </w:r>
      <w:r w:rsidRPr="009A7528">
        <w:rPr>
          <w:rFonts w:cs="Times New Roman"/>
          <w:iCs/>
          <w:color w:val="auto"/>
        </w:rPr>
        <w:t>providing information and referral as necessary. (Hybrid Points 3-5)</w:t>
      </w:r>
    </w:p>
    <w:p w:rsidR="00333778" w:rsidRPr="009A7528" w:rsidRDefault="00333778" w:rsidP="00333778">
      <w:pPr>
        <w:spacing w:before="120" w:after="120" w:line="276" w:lineRule="auto"/>
        <w:rPr>
          <w:szCs w:val="24"/>
        </w:rPr>
      </w:pPr>
    </w:p>
    <w:p w:rsidR="0097175D" w:rsidRPr="009A7528" w:rsidRDefault="0097175D" w:rsidP="00333778">
      <w:pPr>
        <w:pStyle w:val="Heading4"/>
        <w:spacing w:before="120" w:after="120" w:line="276" w:lineRule="auto"/>
        <w:rPr>
          <w:bCs w:val="0"/>
          <w:u w:val="none"/>
        </w:rPr>
      </w:pPr>
      <w:r w:rsidRPr="009A7528">
        <w:rPr>
          <w:bCs w:val="0"/>
          <w:u w:val="none"/>
        </w:rPr>
        <w:t>Guidance</w:t>
      </w:r>
    </w:p>
    <w:p w:rsidR="00333778" w:rsidRPr="009A7528" w:rsidRDefault="00333778" w:rsidP="00333778">
      <w:pPr>
        <w:spacing w:before="120" w:after="120" w:line="276" w:lineRule="auto"/>
        <w:rPr>
          <w:szCs w:val="24"/>
        </w:rPr>
      </w:pPr>
      <w:r w:rsidRPr="009A7528">
        <w:rPr>
          <w:szCs w:val="24"/>
        </w:rPr>
        <w:t>Tier 1: meets Title 22 licensing regulations</w:t>
      </w:r>
    </w:p>
    <w:p w:rsidR="00333778" w:rsidRPr="009A7528" w:rsidRDefault="00333778" w:rsidP="00333778">
      <w:pPr>
        <w:spacing w:before="120" w:after="120" w:line="276" w:lineRule="auto"/>
        <w:rPr>
          <w:szCs w:val="24"/>
        </w:rPr>
      </w:pPr>
      <w:r w:rsidRPr="009A7528">
        <w:rPr>
          <w:szCs w:val="24"/>
        </w:rPr>
        <w:t>Tier 2: must use health care screening tool (including FCCH)</w:t>
      </w:r>
    </w:p>
    <w:p w:rsidR="0097175D" w:rsidRPr="009A7528" w:rsidRDefault="0097175D" w:rsidP="00333778">
      <w:pPr>
        <w:autoSpaceDE w:val="0"/>
        <w:autoSpaceDN w:val="0"/>
        <w:spacing w:before="120" w:after="120" w:line="276" w:lineRule="auto"/>
      </w:pPr>
      <w:r w:rsidRPr="009A7528">
        <w:t>The</w:t>
      </w:r>
      <w:r w:rsidRPr="009A7528">
        <w:rPr>
          <w:b/>
        </w:rPr>
        <w:t xml:space="preserve"> </w:t>
      </w:r>
      <w:r w:rsidRPr="009A7528">
        <w:t xml:space="preserve">Screening process in Common-Tiers 3 &amp; 4 and Hybrid points 3-5 for programs working with families includes  </w:t>
      </w:r>
    </w:p>
    <w:p w:rsidR="0097175D" w:rsidRPr="009A7528" w:rsidRDefault="0097175D" w:rsidP="00C43D03">
      <w:pPr>
        <w:pStyle w:val="ListParagraph"/>
        <w:numPr>
          <w:ilvl w:val="0"/>
          <w:numId w:val="8"/>
        </w:numPr>
        <w:spacing w:before="120" w:after="120" w:line="276" w:lineRule="auto"/>
        <w:ind w:left="900"/>
        <w:rPr>
          <w:szCs w:val="24"/>
        </w:rPr>
      </w:pPr>
      <w:r w:rsidRPr="009A7528">
        <w:t xml:space="preserve">Families are engaged in the screening process. Results are shared with the family in a confidential and supportive manner. Program staff use screening results to refer families to the appropriate agencies for further assessment, such as the local Regional Center, school district and/or other resources.  </w:t>
      </w:r>
    </w:p>
    <w:p w:rsidR="0097175D" w:rsidRPr="009A7528" w:rsidRDefault="0097175D" w:rsidP="00C43D03">
      <w:pPr>
        <w:pStyle w:val="ListParagraph"/>
        <w:numPr>
          <w:ilvl w:val="0"/>
          <w:numId w:val="8"/>
        </w:numPr>
        <w:spacing w:before="120" w:after="120" w:line="276" w:lineRule="auto"/>
        <w:ind w:left="900"/>
        <w:contextualSpacing w:val="0"/>
      </w:pPr>
      <w:r w:rsidRPr="009A7528">
        <w:rPr>
          <w:i/>
        </w:rPr>
        <w:t>In Hybrid points 4</w:t>
      </w:r>
      <w:r w:rsidRPr="009A7528">
        <w:t>, ASQ must be the tool used</w:t>
      </w:r>
    </w:p>
    <w:p w:rsidR="0097175D" w:rsidRPr="009A7528" w:rsidRDefault="0097175D" w:rsidP="00C43D03">
      <w:pPr>
        <w:pStyle w:val="ListParagraph"/>
        <w:numPr>
          <w:ilvl w:val="0"/>
          <w:numId w:val="8"/>
        </w:numPr>
        <w:spacing w:before="120" w:after="120" w:line="276" w:lineRule="auto"/>
        <w:ind w:left="900"/>
        <w:contextualSpacing w:val="0"/>
      </w:pPr>
      <w:r w:rsidRPr="009A7528">
        <w:rPr>
          <w:i/>
        </w:rPr>
        <w:t>In Hybrid points 5 the process also adds</w:t>
      </w:r>
      <w:r w:rsidRPr="009A7528">
        <w:t>:  Program works with families to screen all children using the ASQ and ASQ-SE, as indicated (see definition of “as indicated”), at entry, then as indicated thereafter.  Program staff uses children’s screening results to implement intervention strategies and adaptations as appropriate.</w:t>
      </w:r>
    </w:p>
    <w:p w:rsidR="00333778" w:rsidRPr="009A7528" w:rsidRDefault="00333778" w:rsidP="00333778">
      <w:pPr>
        <w:spacing w:before="120" w:after="120" w:line="276" w:lineRule="auto"/>
        <w:rPr>
          <w:rStyle w:val="SubtleEmphasis"/>
        </w:rPr>
      </w:pPr>
    </w:p>
    <w:p w:rsidR="00832A8D" w:rsidRPr="009A7528" w:rsidRDefault="00832A8D" w:rsidP="00333778">
      <w:pPr>
        <w:spacing w:before="120" w:after="120" w:line="276" w:lineRule="auto"/>
        <w:rPr>
          <w:rStyle w:val="SubtleEmphasis"/>
        </w:rPr>
      </w:pPr>
      <w:r w:rsidRPr="009A7528">
        <w:rPr>
          <w:rStyle w:val="SubtleEmphasis"/>
          <w:u w:val="none"/>
        </w:rPr>
        <w:t>Portfolio Documentation</w:t>
      </w:r>
    </w:p>
    <w:p w:rsidR="00832A8D" w:rsidRPr="009A7528" w:rsidRDefault="00832A8D" w:rsidP="00333778">
      <w:pPr>
        <w:spacing w:before="120" w:after="120" w:line="276" w:lineRule="auto"/>
      </w:pPr>
    </w:p>
    <w:p w:rsidR="00832A8D" w:rsidRPr="009A7528" w:rsidRDefault="00832A8D">
      <w:r w:rsidRPr="009A7528">
        <w:br w:type="page"/>
      </w:r>
    </w:p>
    <w:p w:rsidR="00832A8D" w:rsidRPr="009A7528" w:rsidRDefault="00832A8D" w:rsidP="00B8439A">
      <w:pPr>
        <w:pStyle w:val="Heading2"/>
        <w:rPr>
          <w:bCs w:val="0"/>
          <w:sz w:val="24"/>
        </w:rPr>
      </w:pPr>
      <w:bookmarkStart w:id="33" w:name="_Toc349578342"/>
      <w:r w:rsidRPr="009A7528">
        <w:rPr>
          <w:bCs w:val="0"/>
          <w:sz w:val="24"/>
        </w:rPr>
        <w:t>Core 2:    Teachers and Teaching</w:t>
      </w:r>
      <w:bookmarkEnd w:id="33"/>
    </w:p>
    <w:p w:rsidR="00832A8D" w:rsidRPr="009A7528" w:rsidRDefault="00832A8D"/>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5"/>
        <w:gridCol w:w="1855"/>
        <w:gridCol w:w="1854"/>
        <w:gridCol w:w="1854"/>
        <w:gridCol w:w="1854"/>
      </w:tblGrid>
      <w:tr w:rsidR="00832A8D" w:rsidRPr="009A7528">
        <w:trPr>
          <w:trHeight w:val="548"/>
        </w:trPr>
        <w:tc>
          <w:tcPr>
            <w:tcW w:w="5000" w:type="pct"/>
            <w:gridSpan w:val="5"/>
            <w:tcBorders>
              <w:bottom w:val="single" w:sz="4" w:space="0" w:color="auto"/>
            </w:tcBorders>
            <w:shd w:val="clear" w:color="auto" w:fill="A6A6A6" w:themeFill="background1" w:themeFillShade="A6"/>
            <w:vAlign w:val="center"/>
          </w:tcPr>
          <w:p w:rsidR="00832A8D" w:rsidRPr="009A7528" w:rsidRDefault="00832A8D" w:rsidP="00F01899">
            <w:pPr>
              <w:autoSpaceDE w:val="0"/>
              <w:autoSpaceDN w:val="0"/>
              <w:adjustRightInd w:val="0"/>
              <w:jc w:val="center"/>
              <w:rPr>
                <w:rFonts w:cs="Arial"/>
                <w:b/>
                <w:szCs w:val="20"/>
              </w:rPr>
            </w:pPr>
            <w:r w:rsidRPr="009A7528">
              <w:rPr>
                <w:rFonts w:cs="Arial"/>
                <w:b/>
                <w:szCs w:val="20"/>
              </w:rPr>
              <w:t>CORE II: TEACHERS &amp; TEACHING</w:t>
            </w:r>
          </w:p>
        </w:tc>
      </w:tr>
      <w:tr w:rsidR="00832A8D" w:rsidRPr="009A7528">
        <w:trPr>
          <w:trHeight w:val="350"/>
        </w:trPr>
        <w:tc>
          <w:tcPr>
            <w:tcW w:w="5000" w:type="pct"/>
            <w:gridSpan w:val="5"/>
            <w:vAlign w:val="center"/>
          </w:tcPr>
          <w:p w:rsidR="00832A8D" w:rsidRPr="009A7528" w:rsidRDefault="00A75BDD" w:rsidP="00B8439A">
            <w:pPr>
              <w:pStyle w:val="Heading3"/>
              <w:rPr>
                <w:bCs w:val="0"/>
                <w:color w:val="0070C0"/>
              </w:rPr>
            </w:pPr>
            <w:bookmarkStart w:id="34" w:name="_Toc349578343"/>
            <w:r w:rsidRPr="009A7528">
              <w:rPr>
                <w:bCs w:val="0"/>
              </w:rPr>
              <w:t xml:space="preserve">Element 3.  </w:t>
            </w:r>
            <w:r w:rsidR="00832A8D" w:rsidRPr="009A7528">
              <w:rPr>
                <w:bCs w:val="0"/>
              </w:rPr>
              <w:t xml:space="preserve"> Early Childhood Educator Qualifications: Minimum Qualifications for Lead Teacher/Family Child Care Home (FCCH)</w:t>
            </w:r>
            <w:bookmarkEnd w:id="34"/>
          </w:p>
        </w:tc>
      </w:tr>
      <w:tr w:rsidR="00832A8D" w:rsidRPr="009A7528">
        <w:trPr>
          <w:trHeight w:val="530"/>
          <w:tblHeader/>
        </w:trPr>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BLOCK</w:t>
            </w:r>
            <w:r w:rsidRPr="009A7528">
              <w:rPr>
                <w:rFonts w:cs="Arial"/>
                <w:b/>
                <w:color w:val="000000"/>
                <w:szCs w:val="20"/>
              </w:rPr>
              <w:br/>
              <w:t>(Common Tier 1)</w:t>
            </w:r>
          </w:p>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Licensed In-Good Standing</w:t>
            </w: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2 POINTS </w:t>
            </w: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p>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3 POINTS </w:t>
            </w:r>
          </w:p>
          <w:p w:rsidR="00832A8D" w:rsidRPr="009A7528" w:rsidRDefault="00832A8D" w:rsidP="00F01899">
            <w:pPr>
              <w:autoSpaceDE w:val="0"/>
              <w:autoSpaceDN w:val="0"/>
              <w:adjustRightInd w:val="0"/>
              <w:jc w:val="center"/>
              <w:rPr>
                <w:rFonts w:cs="Arial"/>
                <w:b/>
                <w:color w:val="000000"/>
                <w:szCs w:val="20"/>
              </w:rPr>
            </w:pP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p>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4 POINTS </w:t>
            </w:r>
            <w:r w:rsidRPr="009A7528">
              <w:rPr>
                <w:rFonts w:cs="Arial"/>
                <w:b/>
                <w:color w:val="000000"/>
                <w:szCs w:val="20"/>
              </w:rPr>
              <w:br/>
            </w: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5 POINTS </w:t>
            </w:r>
          </w:p>
        </w:tc>
      </w:tr>
      <w:tr w:rsidR="00832A8D" w:rsidRPr="009A7528">
        <w:trPr>
          <w:trHeight w:val="782"/>
        </w:trPr>
        <w:tc>
          <w:tcPr>
            <w:tcW w:w="1000" w:type="pct"/>
          </w:tcPr>
          <w:p w:rsidR="00832A8D" w:rsidRPr="009A7528" w:rsidRDefault="00832A8D" w:rsidP="00F01899">
            <w:pPr>
              <w:keepLines/>
              <w:rPr>
                <w:rFonts w:cs="Arial"/>
                <w:color w:val="000000"/>
                <w:szCs w:val="16"/>
              </w:rPr>
            </w:pPr>
            <w:r w:rsidRPr="009A7528">
              <w:rPr>
                <w:rFonts w:cs="Arial"/>
                <w:szCs w:val="16"/>
              </w:rPr>
              <w:sym w:font="Wingdings" w:char="F06F"/>
            </w:r>
            <w:r w:rsidRPr="009A7528">
              <w:rPr>
                <w:rFonts w:cs="Arial"/>
                <w:szCs w:val="16"/>
              </w:rPr>
              <w:t xml:space="preserve"> Meets Title 22 Regulations</w:t>
            </w:r>
          </w:p>
        </w:tc>
        <w:tc>
          <w:tcPr>
            <w:tcW w:w="1000" w:type="pct"/>
          </w:tcPr>
          <w:p w:rsidR="00832A8D" w:rsidRPr="009A7528" w:rsidRDefault="00832A8D" w:rsidP="00F01899">
            <w:pPr>
              <w:keepLines/>
              <w:rPr>
                <w:rFonts w:cs="Arial"/>
                <w:szCs w:val="16"/>
              </w:rPr>
            </w:pPr>
            <w:r w:rsidRPr="009A7528">
              <w:rPr>
                <w:rFonts w:cs="Arial"/>
                <w:szCs w:val="16"/>
              </w:rPr>
              <w:sym w:font="Wingdings" w:char="F06F"/>
            </w:r>
            <w:r w:rsidRPr="009A7528">
              <w:rPr>
                <w:rFonts w:cs="Arial"/>
                <w:szCs w:val="16"/>
              </w:rPr>
              <w:t xml:space="preserve"> </w:t>
            </w:r>
            <w:r w:rsidRPr="009A7528">
              <w:rPr>
                <w:rFonts w:cs="Arial"/>
                <w:b/>
                <w:szCs w:val="16"/>
              </w:rPr>
              <w:t>Center:</w:t>
            </w:r>
            <w:r w:rsidRPr="009A7528">
              <w:rPr>
                <w:rFonts w:cs="Arial"/>
                <w:szCs w:val="16"/>
              </w:rPr>
              <w:t xml:space="preserve"> 24 units of ECE (core 8)</w:t>
            </w:r>
          </w:p>
          <w:p w:rsidR="00832A8D" w:rsidRPr="009A7528" w:rsidRDefault="00832A8D" w:rsidP="00F01899">
            <w:pPr>
              <w:autoSpaceDE w:val="0"/>
              <w:autoSpaceDN w:val="0"/>
              <w:adjustRightInd w:val="0"/>
              <w:rPr>
                <w:rFonts w:cs="Arial"/>
                <w:szCs w:val="16"/>
              </w:rPr>
            </w:pPr>
            <w:r w:rsidRPr="009A7528">
              <w:rPr>
                <w:rFonts w:cs="Arial"/>
                <w:szCs w:val="16"/>
              </w:rPr>
              <w:sym w:font="Wingdings" w:char="F06F"/>
            </w:r>
            <w:r w:rsidRPr="009A7528">
              <w:rPr>
                <w:rFonts w:cs="Arial"/>
                <w:szCs w:val="16"/>
              </w:rPr>
              <w:t xml:space="preserve"> </w:t>
            </w:r>
            <w:r w:rsidRPr="009A7528">
              <w:rPr>
                <w:rFonts w:cs="Arial"/>
                <w:b/>
                <w:szCs w:val="16"/>
              </w:rPr>
              <w:t>FCCH:</w:t>
            </w:r>
            <w:r w:rsidRPr="009A7528">
              <w:rPr>
                <w:rFonts w:cs="Arial"/>
                <w:szCs w:val="16"/>
              </w:rPr>
              <w:t xml:space="preserve"> 12 units of ECE (core 8) </w:t>
            </w:r>
          </w:p>
        </w:tc>
        <w:tc>
          <w:tcPr>
            <w:tcW w:w="1000" w:type="pct"/>
          </w:tcPr>
          <w:p w:rsidR="00832A8D" w:rsidRPr="009A7528" w:rsidRDefault="00832A8D" w:rsidP="00F01899">
            <w:pPr>
              <w:autoSpaceDE w:val="0"/>
              <w:autoSpaceDN w:val="0"/>
              <w:adjustRightInd w:val="0"/>
              <w:rPr>
                <w:rFonts w:cs="Arial"/>
                <w:szCs w:val="16"/>
              </w:rPr>
            </w:pPr>
            <w:r w:rsidRPr="009A7528">
              <w:rPr>
                <w:rFonts w:cs="Arial"/>
                <w:szCs w:val="16"/>
              </w:rPr>
              <w:sym w:font="Wingdings" w:char="F06F"/>
            </w:r>
            <w:r w:rsidRPr="009A7528">
              <w:rPr>
                <w:rFonts w:cs="Arial"/>
                <w:szCs w:val="16"/>
              </w:rPr>
              <w:t xml:space="preserve"> 24 units of ECE (core 8) and 16 units of General Education</w:t>
            </w:r>
          </w:p>
          <w:p w:rsidR="00832A8D" w:rsidRPr="009A7528" w:rsidRDefault="00832A8D" w:rsidP="00F01899">
            <w:pPr>
              <w:autoSpaceDE w:val="0"/>
              <w:autoSpaceDN w:val="0"/>
              <w:adjustRightInd w:val="0"/>
              <w:rPr>
                <w:rFonts w:cs="Arial"/>
                <w:szCs w:val="16"/>
              </w:rPr>
            </w:pPr>
            <w:r w:rsidRPr="009A7528">
              <w:rPr>
                <w:rFonts w:cs="Arial"/>
                <w:b/>
                <w:szCs w:val="16"/>
              </w:rPr>
              <w:t>AND</w:t>
            </w:r>
          </w:p>
          <w:p w:rsidR="00832A8D" w:rsidRPr="009A7528" w:rsidRDefault="00832A8D" w:rsidP="00F01899">
            <w:pPr>
              <w:autoSpaceDE w:val="0"/>
              <w:autoSpaceDN w:val="0"/>
              <w:adjustRightInd w:val="0"/>
              <w:rPr>
                <w:rFonts w:cs="Arial"/>
                <w:b/>
                <w:szCs w:val="16"/>
              </w:rPr>
            </w:pPr>
            <w:r w:rsidRPr="009A7528">
              <w:rPr>
                <w:rFonts w:cs="Arial"/>
                <w:szCs w:val="16"/>
              </w:rPr>
              <w:sym w:font="Wingdings" w:char="F06F"/>
            </w:r>
            <w:r w:rsidRPr="009A7528">
              <w:rPr>
                <w:rFonts w:cs="Arial"/>
                <w:szCs w:val="16"/>
              </w:rPr>
              <w:t xml:space="preserve"> 21 hours professional development (PD) annually</w:t>
            </w:r>
          </w:p>
        </w:tc>
        <w:tc>
          <w:tcPr>
            <w:tcW w:w="1000" w:type="pct"/>
          </w:tcPr>
          <w:p w:rsidR="00832A8D" w:rsidRPr="009A7528" w:rsidRDefault="00832A8D" w:rsidP="00F01899">
            <w:pPr>
              <w:autoSpaceDE w:val="0"/>
              <w:autoSpaceDN w:val="0"/>
              <w:adjustRightInd w:val="0"/>
              <w:rPr>
                <w:rFonts w:cs="Arial"/>
                <w:szCs w:val="16"/>
              </w:rPr>
            </w:pPr>
            <w:r w:rsidRPr="009A7528">
              <w:rPr>
                <w:rFonts w:cs="Arial"/>
                <w:szCs w:val="16"/>
              </w:rPr>
              <w:sym w:font="Wingdings" w:char="F06F"/>
            </w:r>
            <w:r w:rsidRPr="009A7528">
              <w:rPr>
                <w:rFonts w:cs="Arial"/>
                <w:szCs w:val="16"/>
              </w:rPr>
              <w:t xml:space="preserve"> Associate's degree (AA) in ECE OR 60 degree-applicable units, including 24 units of ECE OR AA in any field plus 24 units of ECE</w:t>
            </w:r>
          </w:p>
          <w:p w:rsidR="00832A8D" w:rsidRPr="009A7528" w:rsidRDefault="00832A8D" w:rsidP="00F01899">
            <w:pPr>
              <w:autoSpaceDE w:val="0"/>
              <w:autoSpaceDN w:val="0"/>
              <w:adjustRightInd w:val="0"/>
              <w:rPr>
                <w:rFonts w:cs="Arial"/>
                <w:szCs w:val="16"/>
              </w:rPr>
            </w:pPr>
            <w:r w:rsidRPr="009A7528">
              <w:rPr>
                <w:rFonts w:cs="Arial"/>
                <w:b/>
                <w:szCs w:val="16"/>
              </w:rPr>
              <w:t>AND</w:t>
            </w:r>
          </w:p>
          <w:p w:rsidR="00832A8D" w:rsidRPr="009A7528" w:rsidRDefault="00832A8D" w:rsidP="00F01899">
            <w:pPr>
              <w:autoSpaceDE w:val="0"/>
              <w:autoSpaceDN w:val="0"/>
              <w:adjustRightInd w:val="0"/>
              <w:rPr>
                <w:rFonts w:cs="Arial"/>
                <w:szCs w:val="16"/>
              </w:rPr>
            </w:pPr>
            <w:r w:rsidRPr="009A7528">
              <w:rPr>
                <w:rFonts w:cs="Arial"/>
                <w:szCs w:val="16"/>
              </w:rPr>
              <w:sym w:font="Wingdings" w:char="F06F"/>
            </w:r>
            <w:r w:rsidRPr="009A7528">
              <w:rPr>
                <w:rFonts w:cs="Arial"/>
                <w:szCs w:val="16"/>
              </w:rPr>
              <w:t xml:space="preserve"> 21 hours PD annually</w:t>
            </w:r>
          </w:p>
        </w:tc>
        <w:tc>
          <w:tcPr>
            <w:tcW w:w="1000" w:type="pct"/>
          </w:tcPr>
          <w:p w:rsidR="00832A8D" w:rsidRPr="009A7528" w:rsidRDefault="00832A8D" w:rsidP="00F01899">
            <w:pPr>
              <w:autoSpaceDE w:val="0"/>
              <w:autoSpaceDN w:val="0"/>
              <w:adjustRightInd w:val="0"/>
              <w:rPr>
                <w:rFonts w:cs="Arial"/>
                <w:szCs w:val="16"/>
              </w:rPr>
            </w:pPr>
            <w:r w:rsidRPr="009A7528">
              <w:rPr>
                <w:rFonts w:cs="Arial"/>
                <w:szCs w:val="16"/>
              </w:rPr>
              <w:sym w:font="Wingdings" w:char="F06F"/>
            </w:r>
            <w:r w:rsidRPr="009A7528">
              <w:rPr>
                <w:rFonts w:cs="Arial"/>
                <w:szCs w:val="16"/>
              </w:rPr>
              <w:t xml:space="preserve"> Bachelor’s degree in ECE (or closely related field) with 48+ units of ECE OR master’s degree in ECE</w:t>
            </w:r>
          </w:p>
          <w:p w:rsidR="00832A8D" w:rsidRPr="009A7528" w:rsidRDefault="00832A8D" w:rsidP="00F01899">
            <w:pPr>
              <w:autoSpaceDE w:val="0"/>
              <w:autoSpaceDN w:val="0"/>
              <w:adjustRightInd w:val="0"/>
              <w:rPr>
                <w:rFonts w:cs="Arial"/>
                <w:szCs w:val="16"/>
              </w:rPr>
            </w:pPr>
            <w:r w:rsidRPr="009A7528">
              <w:rPr>
                <w:rFonts w:cs="Arial"/>
                <w:b/>
                <w:szCs w:val="16"/>
              </w:rPr>
              <w:t>AND</w:t>
            </w:r>
          </w:p>
          <w:p w:rsidR="00832A8D" w:rsidRPr="009A7528" w:rsidRDefault="00832A8D" w:rsidP="00F01899">
            <w:pPr>
              <w:autoSpaceDE w:val="0"/>
              <w:autoSpaceDN w:val="0"/>
              <w:adjustRightInd w:val="0"/>
              <w:rPr>
                <w:rFonts w:cs="Arial"/>
                <w:szCs w:val="16"/>
              </w:rPr>
            </w:pPr>
            <w:r w:rsidRPr="009A7528">
              <w:rPr>
                <w:rFonts w:cs="Arial"/>
                <w:szCs w:val="16"/>
              </w:rPr>
              <w:sym w:font="Wingdings" w:char="F06F"/>
            </w:r>
            <w:r w:rsidRPr="009A7528">
              <w:rPr>
                <w:rFonts w:cs="Arial"/>
                <w:szCs w:val="16"/>
              </w:rPr>
              <w:t xml:space="preserve"> 21 hours PD annually</w:t>
            </w:r>
          </w:p>
        </w:tc>
      </w:tr>
    </w:tbl>
    <w:p w:rsidR="00333778" w:rsidRPr="009A7528" w:rsidRDefault="00333778" w:rsidP="00333778">
      <w:pPr>
        <w:spacing w:before="120" w:after="120" w:line="276" w:lineRule="auto"/>
        <w:rPr>
          <w:rStyle w:val="SubtleEmphasis"/>
        </w:rPr>
      </w:pPr>
    </w:p>
    <w:p w:rsidR="00832A8D" w:rsidRPr="009A7528" w:rsidRDefault="00832A8D" w:rsidP="00333778">
      <w:pPr>
        <w:spacing w:before="120" w:after="120" w:line="276" w:lineRule="auto"/>
        <w:rPr>
          <w:rStyle w:val="SubtleEmphasis"/>
        </w:rPr>
      </w:pPr>
      <w:r w:rsidRPr="009A7528">
        <w:rPr>
          <w:rStyle w:val="SubtleEmphasis"/>
          <w:u w:val="none"/>
        </w:rPr>
        <w:t>Definitions</w:t>
      </w:r>
    </w:p>
    <w:p w:rsidR="00832A8D" w:rsidRPr="009A7528" w:rsidRDefault="00832A8D" w:rsidP="00333778">
      <w:pPr>
        <w:spacing w:before="120" w:after="120" w:line="276" w:lineRule="auto"/>
        <w:rPr>
          <w:szCs w:val="24"/>
        </w:rPr>
      </w:pPr>
    </w:p>
    <w:p w:rsidR="00A75BDD" w:rsidRPr="009A7528" w:rsidRDefault="00E6094D" w:rsidP="00A75BDD">
      <w:pPr>
        <w:pStyle w:val="Default"/>
        <w:shd w:val="clear" w:color="auto" w:fill="D9D9D9" w:themeFill="background1" w:themeFillShade="D9"/>
        <w:spacing w:before="120" w:after="120" w:line="276" w:lineRule="auto"/>
        <w:rPr>
          <w:rFonts w:cs="Times New Roman"/>
        </w:rPr>
      </w:pPr>
      <w:r w:rsidRPr="009A7528">
        <w:rPr>
          <w:rStyle w:val="SubtitleChar"/>
          <w:spacing w:val="0"/>
        </w:rPr>
        <w:t>Lead teacher</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Lead teacher</w:instrText>
      </w:r>
      <w:r w:rsidR="00A63540" w:rsidRPr="009A7528">
        <w:instrText xml:space="preserve">" </w:instrText>
      </w:r>
      <w:r w:rsidR="00586B9C" w:rsidRPr="009A7528">
        <w:rPr>
          <w:rStyle w:val="SubtitleChar"/>
          <w:spacing w:val="0"/>
        </w:rPr>
        <w:fldChar w:fldCharType="end"/>
      </w:r>
      <w:r w:rsidRPr="009A7528">
        <w:rPr>
          <w:rFonts w:cs="Times New Roman"/>
        </w:rPr>
        <w:t xml:space="preserve">  </w:t>
      </w:r>
    </w:p>
    <w:p w:rsidR="00E6094D" w:rsidRPr="009A7528" w:rsidRDefault="00E6094D" w:rsidP="00333778">
      <w:pPr>
        <w:pStyle w:val="Default"/>
        <w:spacing w:before="120" w:after="120" w:line="276" w:lineRule="auto"/>
        <w:rPr>
          <w:rFonts w:cs="Times New Roman"/>
        </w:rPr>
      </w:pPr>
      <w:r w:rsidRPr="009A7528">
        <w:rPr>
          <w:rFonts w:cs="Times New Roman"/>
        </w:rPr>
        <w:t>The a</w:t>
      </w:r>
      <w:r w:rsidRPr="009A7528">
        <w:rPr>
          <w:rFonts w:cs="Times New Roman"/>
          <w:i/>
          <w:iCs/>
        </w:rPr>
        <w:t>dult with primary responsibility for a group of children</w:t>
      </w:r>
      <w:r w:rsidRPr="009A7528">
        <w:rPr>
          <w:rFonts w:cs="Times New Roman"/>
        </w:rPr>
        <w:t xml:space="preserve">. </w:t>
      </w:r>
    </w:p>
    <w:p w:rsidR="00E6094D" w:rsidRPr="009A7528" w:rsidRDefault="00E6094D" w:rsidP="00333778">
      <w:pPr>
        <w:pStyle w:val="Default"/>
        <w:adjustRightInd w:val="0"/>
        <w:spacing w:before="120" w:after="120" w:line="276" w:lineRule="auto"/>
        <w:rPr>
          <w:rFonts w:cs="Times New Roman"/>
        </w:rPr>
      </w:pPr>
      <w:r w:rsidRPr="009A7528">
        <w:rPr>
          <w:rFonts w:cs="Times New Roman"/>
        </w:rPr>
        <w:t>For the purposes of rating an early childhood classroom, lead teacher is the adult is the teacher who meets the minimum licensing requirements as a teacher and any additional requirements for the tier-level of the rating. When there is more than one teacher working in a group, the lead teacher shall be considered the person with the highest degree.</w:t>
      </w:r>
    </w:p>
    <w:p w:rsidR="00E6094D" w:rsidRPr="009A7528" w:rsidRDefault="00E6094D" w:rsidP="00333778">
      <w:pPr>
        <w:pStyle w:val="Default"/>
        <w:adjustRightInd w:val="0"/>
        <w:spacing w:before="120" w:after="120" w:line="276" w:lineRule="auto"/>
        <w:rPr>
          <w:rFonts w:cs="Times New Roman"/>
        </w:rPr>
      </w:pPr>
      <w:r w:rsidRPr="009A7528">
        <w:rPr>
          <w:rFonts w:cs="Times New Roman"/>
        </w:rPr>
        <w:t xml:space="preserve">A </w:t>
      </w:r>
      <w:r w:rsidRPr="009A7528">
        <w:rPr>
          <w:rFonts w:cs="Times New Roman"/>
          <w:i/>
          <w:iCs/>
        </w:rPr>
        <w:t xml:space="preserve">group </w:t>
      </w:r>
      <w:r w:rsidRPr="009A7528">
        <w:rPr>
          <w:rFonts w:cs="Times New Roman"/>
        </w:rPr>
        <w:t xml:space="preserve">of children in a Center is defined as those children who are assigned for most of the day to a specific teacher or a team of teaching staff members and who occupy an individual classroom or well-defined space that prevents intermingling of children from different groups within a larger room or area. Each group must have at least one designated lead teacher. The lead teacher must spend the vast majority of time with one group of children who attend at the same time rather than divide time between classrooms or float between groups. The group size is determined by the tier-level of the rating. </w:t>
      </w:r>
      <w:r w:rsidRPr="009A7528">
        <w:rPr>
          <w:rFonts w:cs="Times New Roman"/>
          <w:i/>
          <w:szCs w:val="20"/>
        </w:rPr>
        <w:t>Based on the NAEYC accreditation definition of a teacher.</w:t>
      </w:r>
    </w:p>
    <w:p w:rsidR="00E6094D" w:rsidRPr="009A7528" w:rsidRDefault="00E6094D" w:rsidP="00333778">
      <w:pPr>
        <w:pStyle w:val="Default"/>
        <w:adjustRightInd w:val="0"/>
        <w:spacing w:before="120" w:after="120" w:line="276" w:lineRule="auto"/>
        <w:rPr>
          <w:rFonts w:cs="Times New Roman"/>
        </w:rPr>
      </w:pPr>
      <w:r w:rsidRPr="009A7528">
        <w:rPr>
          <w:rFonts w:cs="Times New Roman"/>
        </w:rPr>
        <w:t xml:space="preserve">For the purposes of rating a licensed family child care home (FCCH), the lead teacher is the adult who is the owner and full-time operator of the FCCH. If the owner is not teaching the children, the FCCH lead teacher is defined as the adult with the highest degree who spends the vast majority of time with the children. </w:t>
      </w:r>
    </w:p>
    <w:p w:rsidR="00E6094D" w:rsidRPr="009A7528" w:rsidRDefault="00E6094D" w:rsidP="00333778">
      <w:pPr>
        <w:pStyle w:val="Default"/>
        <w:adjustRightInd w:val="0"/>
        <w:spacing w:before="120" w:after="120" w:line="276" w:lineRule="auto"/>
        <w:rPr>
          <w:rFonts w:cs="Times New Roman"/>
        </w:rPr>
      </w:pPr>
      <w:r w:rsidRPr="009A7528">
        <w:rPr>
          <w:rFonts w:cs="Times New Roman"/>
        </w:rPr>
        <w:t xml:space="preserve">A </w:t>
      </w:r>
      <w:r w:rsidRPr="009A7528">
        <w:rPr>
          <w:rFonts w:cs="Times New Roman"/>
          <w:i/>
          <w:iCs/>
        </w:rPr>
        <w:t xml:space="preserve">group </w:t>
      </w:r>
      <w:r w:rsidRPr="009A7528">
        <w:rPr>
          <w:rFonts w:cs="Times New Roman"/>
        </w:rPr>
        <w:t>of children in an FCCH is defined as those children who are enrolled in the FCCH. The group size is determined by licensing requirements based on the ages of the children enrolled.</w:t>
      </w:r>
    </w:p>
    <w:p w:rsidR="00A75BDD" w:rsidRPr="009A7528" w:rsidRDefault="00E6094D" w:rsidP="00A75BDD">
      <w:pPr>
        <w:shd w:val="clear" w:color="auto" w:fill="D9D9D9" w:themeFill="background1" w:themeFillShade="D9"/>
        <w:autoSpaceDE w:val="0"/>
        <w:autoSpaceDN w:val="0"/>
        <w:adjustRightInd w:val="0"/>
        <w:spacing w:before="120" w:after="120" w:line="276" w:lineRule="auto"/>
        <w:rPr>
          <w:b/>
          <w:color w:val="000000"/>
        </w:rPr>
      </w:pPr>
      <w:r w:rsidRPr="009A7528">
        <w:rPr>
          <w:rStyle w:val="SubtitleChar"/>
          <w:spacing w:val="0"/>
        </w:rPr>
        <w:t>Professional Development/Continuing Education</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Professional Development/Continuing Education</w:instrText>
      </w:r>
      <w:r w:rsidR="00A63540" w:rsidRPr="009A7528">
        <w:instrText xml:space="preserve">" </w:instrText>
      </w:r>
      <w:r w:rsidR="00586B9C" w:rsidRPr="009A7528">
        <w:rPr>
          <w:rStyle w:val="SubtitleChar"/>
          <w:spacing w:val="0"/>
        </w:rPr>
        <w:fldChar w:fldCharType="end"/>
      </w:r>
      <w:r w:rsidRPr="009A7528">
        <w:rPr>
          <w:b/>
          <w:color w:val="000000"/>
          <w:szCs w:val="24"/>
        </w:rPr>
        <w:t xml:space="preserve">  </w:t>
      </w:r>
    </w:p>
    <w:p w:rsidR="00E6094D" w:rsidRPr="009A7528" w:rsidRDefault="00E6094D" w:rsidP="00333778">
      <w:pPr>
        <w:autoSpaceDE w:val="0"/>
        <w:autoSpaceDN w:val="0"/>
        <w:adjustRightInd w:val="0"/>
        <w:spacing w:before="120" w:after="120" w:line="276" w:lineRule="auto"/>
        <w:rPr>
          <w:color w:val="000000"/>
        </w:rPr>
      </w:pPr>
      <w:r w:rsidRPr="009A7528">
        <w:rPr>
          <w:color w:val="000000"/>
        </w:rPr>
        <w:t>21 hours of professional development per year must be consistent with the professional growth activities as described in Commission on Teacher Credentialing’ Child development Permit Professional Growth Manual (</w:t>
      </w:r>
      <w:r w:rsidR="00586B9C">
        <w:fldChar w:fldCharType="begin"/>
      </w:r>
      <w:r w:rsidR="00586B9C">
        <w:instrText>HYPERLINK "http://www.ctc.ca.gov/credentials/manuals-handbooks/PG_manual_ChildDev.pdf" \t "_blank"</w:instrText>
      </w:r>
      <w:r w:rsidR="00586B9C">
        <w:fldChar w:fldCharType="separate"/>
      </w:r>
      <w:r w:rsidRPr="009A7528">
        <w:rPr>
          <w:rStyle w:val="Hyperlink"/>
          <w:u w:val="none"/>
        </w:rPr>
        <w:t>http //www.ctc.ca.gov/credentials/manuals-handbooks/PG_manual_ChildDev.pdf</w:t>
      </w:r>
      <w:r w:rsidR="00586B9C">
        <w:fldChar w:fldCharType="end"/>
      </w:r>
      <w:r w:rsidRPr="009A7528">
        <w:t xml:space="preserve">), pages 8 and 9, </w:t>
      </w:r>
      <w:r w:rsidRPr="009A7528">
        <w:rPr>
          <w:color w:val="000000"/>
        </w:rPr>
        <w:t xml:space="preserve">even if the person does not hold a Child Development Permit. These activities/hours must be pre-approved by the individual’s professional growth advisor or the Consortium’s designee, either of whom must meet the advisor standard as described in the Manual on pages 5 and 6. </w:t>
      </w:r>
    </w:p>
    <w:p w:rsidR="00E6094D" w:rsidRPr="009A7528" w:rsidRDefault="00E6094D" w:rsidP="00333778">
      <w:pPr>
        <w:autoSpaceDE w:val="0"/>
        <w:autoSpaceDN w:val="0"/>
        <w:adjustRightInd w:val="0"/>
        <w:spacing w:before="120" w:after="120" w:line="276" w:lineRule="auto"/>
        <w:rPr>
          <w:color w:val="000000"/>
        </w:rPr>
      </w:pPr>
      <w:r w:rsidRPr="009A7528">
        <w:rPr>
          <w:color w:val="000000"/>
        </w:rPr>
        <w:t>Professional growth activities may include documented workshops, coaching, equivalency of coursework, or other activities defined in the CTC Professional Growth Manual.  Professional growth activities should stem from the needs of the teacher and program, based on the QRIS rating.  Professional development includes, but is not limited to, the Professional Development Pathways.</w:t>
      </w:r>
    </w:p>
    <w:p w:rsidR="00333778" w:rsidRPr="009A7528" w:rsidRDefault="00333778" w:rsidP="00333778">
      <w:pPr>
        <w:pStyle w:val="Heading4"/>
        <w:spacing w:before="120" w:after="120" w:line="276" w:lineRule="auto"/>
        <w:rPr>
          <w:bCs w:val="0"/>
          <w:u w:val="none"/>
        </w:rPr>
      </w:pPr>
    </w:p>
    <w:p w:rsidR="0097175D" w:rsidRPr="009A7528" w:rsidRDefault="00E6094D" w:rsidP="00333778">
      <w:pPr>
        <w:pStyle w:val="Heading4"/>
        <w:spacing w:before="120" w:after="120" w:line="276" w:lineRule="auto"/>
        <w:rPr>
          <w:bCs w:val="0"/>
          <w:u w:val="none"/>
        </w:rPr>
      </w:pPr>
      <w:r w:rsidRPr="009A7528">
        <w:rPr>
          <w:bCs w:val="0"/>
          <w:u w:val="none"/>
        </w:rPr>
        <w:t>Gui</w:t>
      </w:r>
      <w:r w:rsidR="0097175D" w:rsidRPr="009A7528">
        <w:rPr>
          <w:bCs w:val="0"/>
          <w:u w:val="none"/>
        </w:rPr>
        <w:t>dance</w:t>
      </w:r>
    </w:p>
    <w:p w:rsidR="00E6094D" w:rsidRPr="009A7528" w:rsidRDefault="00E6094D" w:rsidP="00333778">
      <w:pPr>
        <w:spacing w:before="120" w:after="120" w:line="276" w:lineRule="auto"/>
        <w:rPr>
          <w:szCs w:val="24"/>
        </w:rPr>
      </w:pPr>
      <w:r w:rsidRPr="009A7528">
        <w:rPr>
          <w:szCs w:val="24"/>
        </w:rPr>
        <w:t xml:space="preserve">Threshold: </w:t>
      </w:r>
    </w:p>
    <w:p w:rsidR="00E6094D" w:rsidRPr="009A7528" w:rsidRDefault="00E6094D" w:rsidP="00333778">
      <w:pPr>
        <w:pStyle w:val="ListParagraph"/>
        <w:spacing w:before="120" w:after="120" w:line="276" w:lineRule="auto"/>
        <w:rPr>
          <w:szCs w:val="24"/>
        </w:rPr>
      </w:pPr>
      <w:r w:rsidRPr="009A7528">
        <w:rPr>
          <w:szCs w:val="24"/>
        </w:rPr>
        <w:t xml:space="preserve">Qualifications are checked for all lead teachers employed at site AND </w:t>
      </w:r>
    </w:p>
    <w:p w:rsidR="00E6094D" w:rsidRPr="009A7528" w:rsidRDefault="00E6094D" w:rsidP="00333778">
      <w:pPr>
        <w:spacing w:before="120" w:after="120" w:line="276" w:lineRule="auto"/>
        <w:ind w:firstLine="720"/>
        <w:rPr>
          <w:szCs w:val="24"/>
        </w:rPr>
      </w:pPr>
      <w:r w:rsidRPr="009A7528">
        <w:rPr>
          <w:szCs w:val="24"/>
        </w:rPr>
        <w:t>75% of them must meet requirements in point-values 2 to 5</w:t>
      </w:r>
    </w:p>
    <w:p w:rsidR="00832A8D" w:rsidRPr="009A7528" w:rsidRDefault="00832A8D" w:rsidP="00333778">
      <w:pPr>
        <w:spacing w:before="120" w:after="120" w:line="276" w:lineRule="auto"/>
        <w:rPr>
          <w:szCs w:val="24"/>
        </w:rPr>
      </w:pPr>
    </w:p>
    <w:p w:rsidR="00832A8D" w:rsidRPr="009A7528" w:rsidRDefault="00832A8D" w:rsidP="00333778">
      <w:pPr>
        <w:spacing w:before="120" w:after="120" w:line="276" w:lineRule="auto"/>
        <w:rPr>
          <w:szCs w:val="24"/>
        </w:rPr>
      </w:pPr>
    </w:p>
    <w:p w:rsidR="00832A8D" w:rsidRPr="009A7528" w:rsidRDefault="00832A8D" w:rsidP="00333778">
      <w:pPr>
        <w:spacing w:before="120" w:after="120" w:line="276" w:lineRule="auto"/>
        <w:rPr>
          <w:rStyle w:val="SubtleEmphasis"/>
        </w:rPr>
      </w:pPr>
      <w:r w:rsidRPr="009A7528">
        <w:rPr>
          <w:rStyle w:val="SubtleEmphasis"/>
          <w:u w:val="none"/>
        </w:rPr>
        <w:t>Portfolio Documentation</w:t>
      </w:r>
    </w:p>
    <w:p w:rsidR="00832A8D" w:rsidRPr="009A7528" w:rsidRDefault="00832A8D" w:rsidP="00333778">
      <w:pPr>
        <w:spacing w:before="120" w:after="120" w:line="276" w:lineRule="auto"/>
      </w:pPr>
      <w:r w:rsidRPr="009A7528">
        <w:br w:type="page"/>
      </w:r>
    </w:p>
    <w:p w:rsidR="00832A8D" w:rsidRPr="009A7528" w:rsidRDefault="00832A8D" w:rsidP="00B8439A">
      <w:pPr>
        <w:pStyle w:val="Heading2"/>
        <w:rPr>
          <w:bCs w:val="0"/>
          <w:sz w:val="24"/>
        </w:rPr>
      </w:pPr>
      <w:bookmarkStart w:id="35" w:name="_Toc349578344"/>
      <w:r w:rsidRPr="009A7528">
        <w:rPr>
          <w:bCs w:val="0"/>
          <w:sz w:val="24"/>
        </w:rPr>
        <w:t>Core 2:    Teachers and Teaching</w:t>
      </w:r>
      <w:bookmarkEnd w:id="35"/>
    </w:p>
    <w:p w:rsidR="00832A8D" w:rsidRPr="009A7528" w:rsidRDefault="00832A8D"/>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5"/>
        <w:gridCol w:w="1855"/>
        <w:gridCol w:w="1854"/>
        <w:gridCol w:w="1854"/>
        <w:gridCol w:w="1854"/>
      </w:tblGrid>
      <w:tr w:rsidR="00832A8D" w:rsidRPr="009A7528">
        <w:trPr>
          <w:trHeight w:val="323"/>
        </w:trPr>
        <w:tc>
          <w:tcPr>
            <w:tcW w:w="5000" w:type="pct"/>
            <w:gridSpan w:val="5"/>
            <w:vAlign w:val="center"/>
          </w:tcPr>
          <w:p w:rsidR="00832A8D" w:rsidRPr="009A7528" w:rsidRDefault="00B8439A" w:rsidP="00B8439A">
            <w:pPr>
              <w:pStyle w:val="Heading3"/>
              <w:rPr>
                <w:bCs w:val="0"/>
              </w:rPr>
            </w:pPr>
            <w:bookmarkStart w:id="36" w:name="_Toc349578345"/>
            <w:r w:rsidRPr="009A7528">
              <w:rPr>
                <w:bCs w:val="0"/>
              </w:rPr>
              <w:t xml:space="preserve">Element 4. </w:t>
            </w:r>
            <w:r w:rsidR="00832A8D" w:rsidRPr="009A7528">
              <w:rPr>
                <w:bCs w:val="0"/>
              </w:rPr>
              <w:t>Effective Teacher-Child Interactions: CLASS  Assessments (*Use tool for appropriate age group as available)</w:t>
            </w:r>
            <w:bookmarkEnd w:id="36"/>
          </w:p>
        </w:tc>
      </w:tr>
      <w:tr w:rsidR="00832A8D" w:rsidRPr="009A7528">
        <w:trPr>
          <w:trHeight w:val="530"/>
          <w:tblHeader/>
        </w:trPr>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BLOCK</w:t>
            </w:r>
            <w:r w:rsidRPr="009A7528">
              <w:rPr>
                <w:rFonts w:cs="Arial"/>
                <w:b/>
                <w:color w:val="000000"/>
                <w:szCs w:val="20"/>
              </w:rPr>
              <w:br/>
              <w:t>(Common Tier 1)</w:t>
            </w:r>
          </w:p>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Licensed In-Good Standing</w:t>
            </w: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2 POINTS </w:t>
            </w: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p>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3 POINTS </w:t>
            </w:r>
          </w:p>
          <w:p w:rsidR="00832A8D" w:rsidRPr="009A7528" w:rsidRDefault="00832A8D" w:rsidP="00F01899">
            <w:pPr>
              <w:autoSpaceDE w:val="0"/>
              <w:autoSpaceDN w:val="0"/>
              <w:adjustRightInd w:val="0"/>
              <w:jc w:val="center"/>
              <w:rPr>
                <w:rFonts w:cs="Arial"/>
                <w:b/>
                <w:color w:val="000000"/>
                <w:szCs w:val="20"/>
              </w:rPr>
            </w:pP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p>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4 POINTS </w:t>
            </w:r>
            <w:r w:rsidRPr="009A7528">
              <w:rPr>
                <w:rFonts w:cs="Arial"/>
                <w:b/>
                <w:color w:val="000000"/>
                <w:szCs w:val="20"/>
              </w:rPr>
              <w:br/>
            </w: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5 POINTS </w:t>
            </w:r>
          </w:p>
        </w:tc>
      </w:tr>
      <w:tr w:rsidR="00832A8D" w:rsidRPr="009A7528">
        <w:trPr>
          <w:trHeight w:val="70"/>
        </w:trPr>
        <w:tc>
          <w:tcPr>
            <w:tcW w:w="1000" w:type="pct"/>
            <w:tcBorders>
              <w:bottom w:val="single" w:sz="4" w:space="0" w:color="auto"/>
            </w:tcBorders>
          </w:tcPr>
          <w:p w:rsidR="00832A8D" w:rsidRPr="009A7528" w:rsidRDefault="00832A8D" w:rsidP="00F01899">
            <w:pPr>
              <w:rPr>
                <w:rFonts w:cs="Arial"/>
                <w:b/>
                <w:color w:val="0070C0"/>
                <w:szCs w:val="16"/>
              </w:rPr>
            </w:pPr>
            <w:r w:rsidRPr="009A7528">
              <w:rPr>
                <w:rFonts w:cs="Arial"/>
                <w:szCs w:val="16"/>
              </w:rPr>
              <w:sym w:font="Wingdings" w:char="F06F"/>
            </w:r>
            <w:r w:rsidRPr="009A7528">
              <w:rPr>
                <w:rFonts w:cs="Arial"/>
                <w:szCs w:val="16"/>
              </w:rPr>
              <w:t xml:space="preserve"> Not Required</w:t>
            </w:r>
          </w:p>
        </w:tc>
        <w:tc>
          <w:tcPr>
            <w:tcW w:w="1000" w:type="pct"/>
            <w:tcBorders>
              <w:bottom w:val="single" w:sz="4" w:space="0" w:color="auto"/>
            </w:tcBorders>
          </w:tcPr>
          <w:p w:rsidR="00832A8D" w:rsidRPr="009A7528" w:rsidRDefault="00832A8D" w:rsidP="00F01899">
            <w:pPr>
              <w:autoSpaceDE w:val="0"/>
              <w:autoSpaceDN w:val="0"/>
              <w:adjustRightInd w:val="0"/>
              <w:rPr>
                <w:rFonts w:cs="Arial"/>
                <w:szCs w:val="16"/>
              </w:rPr>
            </w:pPr>
            <w:r w:rsidRPr="009A7528">
              <w:rPr>
                <w:rFonts w:cs="Arial"/>
                <w:szCs w:val="16"/>
              </w:rPr>
              <w:sym w:font="Wingdings" w:char="F06F"/>
            </w:r>
            <w:r w:rsidRPr="009A7528">
              <w:rPr>
                <w:rFonts w:cs="Arial"/>
                <w:szCs w:val="16"/>
              </w:rPr>
              <w:t xml:space="preserve"> Familiarity with CLASS  (e.g. 2-hour Overview training) for appropriate age group as available by one representative from the site </w:t>
            </w:r>
            <w:r w:rsidRPr="009A7528">
              <w:rPr>
                <w:rFonts w:cs="Arial"/>
                <w:b/>
                <w:szCs w:val="16"/>
              </w:rPr>
              <w:t xml:space="preserve"> </w:t>
            </w:r>
            <w:r w:rsidRPr="009A7528">
              <w:rPr>
                <w:rFonts w:cs="Arial"/>
                <w:szCs w:val="16"/>
              </w:rPr>
              <w:t>(on-line or face-to-face via facilitator)</w:t>
            </w:r>
          </w:p>
          <w:p w:rsidR="00832A8D" w:rsidRPr="009A7528" w:rsidRDefault="00832A8D" w:rsidP="00F01899">
            <w:pPr>
              <w:autoSpaceDE w:val="0"/>
              <w:autoSpaceDN w:val="0"/>
              <w:adjustRightInd w:val="0"/>
              <w:rPr>
                <w:rFonts w:cs="Arial"/>
                <w:szCs w:val="16"/>
              </w:rPr>
            </w:pPr>
          </w:p>
        </w:tc>
        <w:tc>
          <w:tcPr>
            <w:tcW w:w="1000" w:type="pct"/>
            <w:tcBorders>
              <w:bottom w:val="single" w:sz="4" w:space="0" w:color="auto"/>
            </w:tcBorders>
          </w:tcPr>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Independent CLASS assessment by reliable observer (for appropriate age group as available) to inform the program’s professional development/improvement plan</w:t>
            </w:r>
          </w:p>
        </w:tc>
        <w:tc>
          <w:tcPr>
            <w:tcW w:w="1000" w:type="pct"/>
            <w:tcBorders>
              <w:bottom w:val="single" w:sz="4" w:space="0" w:color="auto"/>
            </w:tcBorders>
          </w:tcPr>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Independent CLASS  assessment by reliable observer  (for appropriate age group as available) with minimum CLASS scores:</w:t>
            </w:r>
          </w:p>
          <w:p w:rsidR="00832A8D" w:rsidRPr="009A7528" w:rsidRDefault="00832A8D" w:rsidP="00F01899">
            <w:pPr>
              <w:pStyle w:val="ListParagraph"/>
              <w:numPr>
                <w:ilvl w:val="0"/>
                <w:numId w:val="1"/>
              </w:numPr>
              <w:rPr>
                <w:rFonts w:cs="Arial"/>
                <w:szCs w:val="16"/>
              </w:rPr>
            </w:pPr>
            <w:r w:rsidRPr="009A7528">
              <w:rPr>
                <w:rFonts w:cs="Arial"/>
                <w:szCs w:val="16"/>
              </w:rPr>
              <w:t>Emotional Support - 5</w:t>
            </w:r>
          </w:p>
          <w:p w:rsidR="00832A8D" w:rsidRPr="009A7528" w:rsidRDefault="00832A8D" w:rsidP="00F01899">
            <w:pPr>
              <w:pStyle w:val="ListParagraph"/>
              <w:numPr>
                <w:ilvl w:val="0"/>
                <w:numId w:val="1"/>
              </w:numPr>
              <w:rPr>
                <w:rFonts w:cs="Arial"/>
                <w:szCs w:val="16"/>
              </w:rPr>
            </w:pPr>
            <w:r w:rsidRPr="009A7528">
              <w:rPr>
                <w:rFonts w:cs="Arial"/>
                <w:szCs w:val="16"/>
              </w:rPr>
              <w:t xml:space="preserve">Instructional Support –3  </w:t>
            </w:r>
          </w:p>
          <w:p w:rsidR="00832A8D" w:rsidRPr="009A7528" w:rsidRDefault="00832A8D" w:rsidP="00F01899">
            <w:pPr>
              <w:pStyle w:val="ListParagraph"/>
              <w:numPr>
                <w:ilvl w:val="0"/>
                <w:numId w:val="1"/>
              </w:numPr>
              <w:rPr>
                <w:rFonts w:cs="Arial"/>
                <w:szCs w:val="16"/>
              </w:rPr>
            </w:pPr>
            <w:r w:rsidRPr="009A7528">
              <w:rPr>
                <w:rFonts w:cs="Arial"/>
                <w:szCs w:val="16"/>
              </w:rPr>
              <w:t>Classroom Organization -5</w:t>
            </w:r>
          </w:p>
        </w:tc>
        <w:tc>
          <w:tcPr>
            <w:tcW w:w="1000" w:type="pct"/>
            <w:tcBorders>
              <w:bottom w:val="single" w:sz="4" w:space="0" w:color="auto"/>
            </w:tcBorders>
          </w:tcPr>
          <w:p w:rsidR="00832A8D" w:rsidRPr="009A7528" w:rsidRDefault="00832A8D" w:rsidP="00F01899">
            <w:pPr>
              <w:rPr>
                <w:rFonts w:cs="Arial"/>
                <w:b/>
                <w:szCs w:val="16"/>
              </w:rPr>
            </w:pPr>
            <w:r w:rsidRPr="009A7528">
              <w:rPr>
                <w:rFonts w:cs="Arial"/>
                <w:szCs w:val="16"/>
              </w:rPr>
              <w:sym w:font="Wingdings" w:char="F06F"/>
            </w:r>
            <w:r w:rsidRPr="009A7528">
              <w:rPr>
                <w:rFonts w:cs="Arial"/>
                <w:szCs w:val="16"/>
              </w:rPr>
              <w:t xml:space="preserve"> Independent assessment with CLASS (for appropriate age group as available) with minimum CLASS scores:</w:t>
            </w:r>
          </w:p>
          <w:p w:rsidR="00832A8D" w:rsidRPr="009A7528" w:rsidRDefault="00832A8D" w:rsidP="00F01899">
            <w:pPr>
              <w:pStyle w:val="ListParagraph"/>
              <w:numPr>
                <w:ilvl w:val="0"/>
                <w:numId w:val="1"/>
              </w:numPr>
              <w:rPr>
                <w:rFonts w:cs="Arial"/>
                <w:szCs w:val="16"/>
              </w:rPr>
            </w:pPr>
            <w:r w:rsidRPr="009A7528">
              <w:rPr>
                <w:rFonts w:cs="Arial"/>
                <w:szCs w:val="16"/>
              </w:rPr>
              <w:t>Emotional Support – 5.5</w:t>
            </w:r>
          </w:p>
          <w:p w:rsidR="00832A8D" w:rsidRPr="009A7528" w:rsidRDefault="00832A8D" w:rsidP="00F01899">
            <w:pPr>
              <w:pStyle w:val="ListParagraph"/>
              <w:numPr>
                <w:ilvl w:val="0"/>
                <w:numId w:val="1"/>
              </w:numPr>
              <w:rPr>
                <w:rFonts w:cs="Arial"/>
                <w:szCs w:val="16"/>
              </w:rPr>
            </w:pPr>
            <w:r w:rsidRPr="009A7528">
              <w:rPr>
                <w:rFonts w:cs="Arial"/>
                <w:szCs w:val="16"/>
              </w:rPr>
              <w:t>Instructional Support – 3.5</w:t>
            </w:r>
          </w:p>
          <w:p w:rsidR="00832A8D" w:rsidRPr="009A7528" w:rsidRDefault="00832A8D" w:rsidP="00F01899">
            <w:pPr>
              <w:pStyle w:val="ListParagraph"/>
              <w:numPr>
                <w:ilvl w:val="0"/>
                <w:numId w:val="1"/>
              </w:numPr>
              <w:rPr>
                <w:rFonts w:cs="Arial"/>
                <w:szCs w:val="16"/>
              </w:rPr>
            </w:pPr>
            <w:r w:rsidRPr="009A7528">
              <w:rPr>
                <w:rFonts w:cs="Arial"/>
                <w:szCs w:val="16"/>
              </w:rPr>
              <w:t>Classroom Organization – 5.5</w:t>
            </w:r>
          </w:p>
        </w:tc>
      </w:tr>
    </w:tbl>
    <w:p w:rsidR="00832A8D" w:rsidRPr="009A7528" w:rsidRDefault="00832A8D" w:rsidP="00832A8D">
      <w:pPr>
        <w:rPr>
          <w:szCs w:val="24"/>
        </w:rPr>
      </w:pPr>
    </w:p>
    <w:p w:rsidR="00832A8D" w:rsidRPr="009A7528" w:rsidRDefault="00832A8D" w:rsidP="003030CE">
      <w:pPr>
        <w:spacing w:before="120" w:after="120" w:line="276" w:lineRule="auto"/>
        <w:rPr>
          <w:rStyle w:val="SubtleEmphasis"/>
        </w:rPr>
      </w:pPr>
      <w:r w:rsidRPr="009A7528">
        <w:rPr>
          <w:rStyle w:val="SubtleEmphasis"/>
          <w:u w:val="none"/>
        </w:rPr>
        <w:t>Definitions</w:t>
      </w:r>
    </w:p>
    <w:p w:rsidR="003030CE" w:rsidRPr="009A7528" w:rsidRDefault="00A103AF" w:rsidP="00A75BDD">
      <w:pPr>
        <w:shd w:val="clear" w:color="auto" w:fill="D9D9D9" w:themeFill="background1" w:themeFillShade="D9"/>
        <w:spacing w:before="120" w:after="120" w:line="276" w:lineRule="auto"/>
      </w:pPr>
      <w:r w:rsidRPr="009A7528">
        <w:rPr>
          <w:rStyle w:val="SubtitleChar"/>
          <w:spacing w:val="0"/>
        </w:rPr>
        <w:t>Familiarity</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Familiarity</w:instrText>
      </w:r>
      <w:r w:rsidR="00A63540" w:rsidRPr="009A7528">
        <w:instrText xml:space="preserve">" </w:instrText>
      </w:r>
      <w:r w:rsidR="00586B9C" w:rsidRPr="009A7528">
        <w:rPr>
          <w:rStyle w:val="SubtitleChar"/>
          <w:spacing w:val="0"/>
        </w:rPr>
        <w:fldChar w:fldCharType="end"/>
      </w:r>
      <w:r w:rsidRPr="009A7528">
        <w:rPr>
          <w:rStyle w:val="SubtitleChar"/>
          <w:spacing w:val="0"/>
        </w:rPr>
        <w:t xml:space="preserve"> </w:t>
      </w:r>
      <w:r w:rsidRPr="009A7528">
        <w:t xml:space="preserve"> </w:t>
      </w:r>
    </w:p>
    <w:p w:rsidR="00A103AF" w:rsidRPr="009A7528" w:rsidRDefault="00A103AF" w:rsidP="00A75BDD">
      <w:pPr>
        <w:spacing w:before="120" w:after="120" w:line="276" w:lineRule="auto"/>
      </w:pPr>
      <w:r w:rsidRPr="009A7528">
        <w:t>Refers to the participating program’s management, center director, family child care operator, and lead teacher, as appropriate, having a basic understanding of a particular program or staff assessment tool. This can include having attended overview orientations, webinars, trainings, college courses in which the tool was presented, or other forms of knowing the intent, purpose, and use of the tool, but not to the depth of completing assessments or observations.  The decision about what constitutes familiarity is a local one.</w:t>
      </w:r>
    </w:p>
    <w:p w:rsidR="003030CE" w:rsidRPr="009A7528" w:rsidRDefault="0097175D" w:rsidP="00A75BDD">
      <w:pPr>
        <w:shd w:val="clear" w:color="auto" w:fill="D9D9D9" w:themeFill="background1" w:themeFillShade="D9"/>
        <w:autoSpaceDE w:val="0"/>
        <w:autoSpaceDN w:val="0"/>
        <w:adjustRightInd w:val="0"/>
        <w:spacing w:before="120" w:after="120" w:line="276" w:lineRule="auto"/>
      </w:pPr>
      <w:r w:rsidRPr="009A7528">
        <w:rPr>
          <w:rStyle w:val="SubtitleChar"/>
          <w:spacing w:val="0"/>
        </w:rPr>
        <w:t>Independent (external) Assessment</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Independent (external) Assessment</w:instrText>
      </w:r>
      <w:r w:rsidR="00A63540" w:rsidRPr="009A7528">
        <w:instrText xml:space="preserve">" </w:instrText>
      </w:r>
      <w:r w:rsidR="00586B9C" w:rsidRPr="009A7528">
        <w:rPr>
          <w:rStyle w:val="SubtitleChar"/>
          <w:spacing w:val="0"/>
        </w:rPr>
        <w:fldChar w:fldCharType="end"/>
      </w:r>
      <w:r w:rsidRPr="009A7528">
        <w:t xml:space="preserve">  </w:t>
      </w:r>
    </w:p>
    <w:p w:rsidR="0097175D" w:rsidRPr="009A7528" w:rsidRDefault="0097175D" w:rsidP="00A75BDD">
      <w:pPr>
        <w:autoSpaceDE w:val="0"/>
        <w:autoSpaceDN w:val="0"/>
        <w:adjustRightInd w:val="0"/>
        <w:spacing w:before="120" w:after="120" w:line="276" w:lineRule="auto"/>
        <w:rPr>
          <w:szCs w:val="24"/>
        </w:rPr>
      </w:pPr>
      <w:r w:rsidRPr="009A7528">
        <w:t>An external assessment completed or conducted by an entity or persons not part of the program that is(are) trained to reliability on the tool. Independent assessments (</w:t>
      </w:r>
      <w:r w:rsidRPr="009A7528">
        <w:rPr>
          <w:i/>
        </w:rPr>
        <w:t>e.g., CLASS element II.4 – tier 4 of the QRIS block system and 4 points in the hybrid QRIS; ERS element III.2 - tier 3 of the QRIS block system and 3 points in the hybrid QRIS</w:t>
      </w:r>
      <w:r w:rsidRPr="009A7528">
        <w:t>) are completed by third party reliable assessors for scale users who will be doing “high stakes” assessments, for example in quality rating systems, or program monitoring, and also for technical assistance staff using the scales in program quality improvement efforts.</w:t>
      </w:r>
    </w:p>
    <w:p w:rsidR="003030CE" w:rsidRPr="009A7528" w:rsidRDefault="00BA26E5" w:rsidP="00A75BDD">
      <w:pPr>
        <w:pStyle w:val="ListParagraph"/>
        <w:shd w:val="clear" w:color="auto" w:fill="D9D9D9" w:themeFill="background1" w:themeFillShade="D9"/>
        <w:spacing w:before="120" w:after="120" w:line="276" w:lineRule="auto"/>
        <w:ind w:left="0"/>
        <w:contextualSpacing w:val="0"/>
      </w:pPr>
      <w:r w:rsidRPr="009A7528">
        <w:rPr>
          <w:rStyle w:val="SubtitleChar"/>
          <w:spacing w:val="0"/>
        </w:rPr>
        <w:t>Reliable CLASS Observer</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Reliable CLASS Observer</w:instrText>
      </w:r>
      <w:r w:rsidR="00A63540" w:rsidRPr="009A7528">
        <w:instrText xml:space="preserve">" </w:instrText>
      </w:r>
      <w:r w:rsidR="00586B9C" w:rsidRPr="009A7528">
        <w:rPr>
          <w:rStyle w:val="SubtitleChar"/>
          <w:spacing w:val="0"/>
        </w:rPr>
        <w:fldChar w:fldCharType="end"/>
      </w:r>
      <w:r w:rsidRPr="009A7528">
        <w:t xml:space="preserve"> </w:t>
      </w:r>
    </w:p>
    <w:p w:rsidR="00BA26E5" w:rsidRPr="009A7528" w:rsidRDefault="00BA26E5" w:rsidP="00A75BDD">
      <w:pPr>
        <w:pStyle w:val="ListParagraph"/>
        <w:spacing w:before="120" w:after="120" w:line="276" w:lineRule="auto"/>
        <w:ind w:left="0"/>
        <w:contextualSpacing w:val="0"/>
      </w:pPr>
      <w:r w:rsidRPr="009A7528">
        <w:t>individuals who qualify as a reliable CLASS observer have demonstrated their ability to observe and rate classrooms based on the CLASS quality indicators. CLASS reliability must be renewed annually and is available for the Toddler and PreKindergarten CLASS tools. A reliable CLASS observer should be able to provide a certificate indicating current reliability (issued within the previous 12 months).</w:t>
      </w:r>
    </w:p>
    <w:p w:rsidR="003030CE" w:rsidRPr="009A7528" w:rsidRDefault="00BA26E5" w:rsidP="00A75BDD">
      <w:pPr>
        <w:pStyle w:val="ListParagraph"/>
        <w:shd w:val="clear" w:color="auto" w:fill="D9D9D9" w:themeFill="background1" w:themeFillShade="D9"/>
        <w:spacing w:before="120" w:after="120" w:line="276" w:lineRule="auto"/>
        <w:ind w:left="0"/>
        <w:contextualSpacing w:val="0"/>
      </w:pPr>
      <w:r w:rsidRPr="009A7528">
        <w:rPr>
          <w:rStyle w:val="SubtitleChar"/>
          <w:spacing w:val="0"/>
        </w:rPr>
        <w:t>Certified CLASS Trainer</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Certified CLASS Trainer</w:instrText>
      </w:r>
      <w:r w:rsidR="00A63540" w:rsidRPr="009A7528">
        <w:instrText xml:space="preserve">" </w:instrText>
      </w:r>
      <w:r w:rsidR="00586B9C" w:rsidRPr="009A7528">
        <w:rPr>
          <w:rStyle w:val="SubtitleChar"/>
          <w:spacing w:val="0"/>
        </w:rPr>
        <w:fldChar w:fldCharType="end"/>
      </w:r>
      <w:r w:rsidRPr="009A7528">
        <w:t xml:space="preserve"> </w:t>
      </w:r>
    </w:p>
    <w:p w:rsidR="00BA26E5" w:rsidRPr="009A7528" w:rsidRDefault="00BA26E5" w:rsidP="00A75BDD">
      <w:pPr>
        <w:pStyle w:val="ListParagraph"/>
        <w:spacing w:before="120" w:after="120" w:line="276" w:lineRule="auto"/>
        <w:ind w:left="0"/>
        <w:contextualSpacing w:val="0"/>
      </w:pPr>
      <w:r w:rsidRPr="009A7528">
        <w:t xml:space="preserve"> individuals who qualify as a Certified CLASS trainer receive their certification through Teachstone, Inc. for having participated in at least 4 days of training (Observer training and Train the Trainer training) and have passed reliability on the CLASS tool. These trainers should be able to produce a certificate indicating that they successfully completed the Train the Trainer program and a certificate demonstrating their reliability on the CLASS tool is current (must be renewed annually). Certification is specific to a certain age level based on the particular CLASS tool. Currently, counties may have certified PreKindergarten CLASS trainers who they can call upon (known as affiliate trainer), or programs may arrange training through Teachstone. Currently, only Teachstone is able to provide certified CLASS trainers for the Toddler CLASS tool.</w:t>
      </w:r>
    </w:p>
    <w:p w:rsidR="00832A8D" w:rsidRPr="009A7528" w:rsidRDefault="00832A8D" w:rsidP="003030CE">
      <w:pPr>
        <w:spacing w:before="120" w:after="120" w:line="276" w:lineRule="auto"/>
        <w:rPr>
          <w:szCs w:val="24"/>
        </w:rPr>
      </w:pPr>
    </w:p>
    <w:p w:rsidR="00832A8D" w:rsidRPr="009A7528" w:rsidRDefault="0097175D" w:rsidP="003030CE">
      <w:pPr>
        <w:pStyle w:val="Heading4"/>
        <w:spacing w:before="120" w:after="120" w:line="276" w:lineRule="auto"/>
        <w:rPr>
          <w:bCs w:val="0"/>
          <w:u w:val="none"/>
        </w:rPr>
      </w:pPr>
      <w:r w:rsidRPr="009A7528">
        <w:rPr>
          <w:bCs w:val="0"/>
          <w:u w:val="none"/>
        </w:rPr>
        <w:t>Guidance</w:t>
      </w:r>
    </w:p>
    <w:p w:rsidR="00BA26E5" w:rsidRPr="009A7528" w:rsidRDefault="00BA26E5" w:rsidP="00C43D03">
      <w:pPr>
        <w:pStyle w:val="ListParagraph"/>
        <w:numPr>
          <w:ilvl w:val="0"/>
          <w:numId w:val="6"/>
        </w:numPr>
        <w:spacing w:before="120" w:after="120" w:line="276" w:lineRule="auto"/>
        <w:rPr>
          <w:b/>
          <w:szCs w:val="24"/>
        </w:rPr>
      </w:pPr>
      <w:r w:rsidRPr="009A7528">
        <w:rPr>
          <w:color w:val="000000"/>
          <w:szCs w:val="24"/>
        </w:rPr>
        <w:t xml:space="preserve">Informal CLASS assessment with no minimum score on each classroom; </w:t>
      </w:r>
      <w:r w:rsidRPr="009A7528">
        <w:rPr>
          <w:szCs w:val="24"/>
        </w:rPr>
        <w:t>if multiple age groups, assessment on age group with the most number of children. (Hybrid Points 4, Common Tier 4)</w:t>
      </w:r>
    </w:p>
    <w:p w:rsidR="00BA26E5" w:rsidRPr="009A7528" w:rsidRDefault="00BA26E5" w:rsidP="00C43D03">
      <w:pPr>
        <w:pStyle w:val="ListParagraph"/>
        <w:numPr>
          <w:ilvl w:val="0"/>
          <w:numId w:val="6"/>
        </w:numPr>
        <w:spacing w:before="120" w:after="120" w:line="276" w:lineRule="auto"/>
        <w:rPr>
          <w:b/>
          <w:szCs w:val="24"/>
        </w:rPr>
      </w:pPr>
      <w:r w:rsidRPr="009A7528">
        <w:rPr>
          <w:color w:val="000000"/>
          <w:szCs w:val="24"/>
        </w:rPr>
        <w:t xml:space="preserve">Certified </w:t>
      </w:r>
      <w:r w:rsidRPr="009A7528">
        <w:rPr>
          <w:szCs w:val="24"/>
        </w:rPr>
        <w:t>trainer one person per agency or someone through a network of shared independent assessors. (Hybrid Points 4, Common Tier 4)</w:t>
      </w:r>
    </w:p>
    <w:p w:rsidR="00BA26E5" w:rsidRPr="009A7528" w:rsidRDefault="00BA26E5" w:rsidP="00C43D03">
      <w:pPr>
        <w:pStyle w:val="ListParagraph"/>
        <w:numPr>
          <w:ilvl w:val="0"/>
          <w:numId w:val="6"/>
        </w:numPr>
        <w:spacing w:before="120" w:after="120" w:line="276" w:lineRule="auto"/>
        <w:rPr>
          <w:b/>
          <w:szCs w:val="24"/>
        </w:rPr>
      </w:pPr>
      <w:r w:rsidRPr="009A7528">
        <w:rPr>
          <w:color w:val="000000"/>
          <w:szCs w:val="24"/>
        </w:rPr>
        <w:t>Independent assessment with CLASS (for appropriate age group as available) with minimum CLASS scores</w:t>
      </w:r>
    </w:p>
    <w:p w:rsidR="00BA26E5" w:rsidRPr="009A7528" w:rsidRDefault="003030CE" w:rsidP="003030CE">
      <w:pPr>
        <w:pStyle w:val="ListParagraph"/>
        <w:spacing w:before="120" w:after="120" w:line="276" w:lineRule="auto"/>
        <w:rPr>
          <w:b/>
          <w:i/>
          <w:szCs w:val="24"/>
        </w:rPr>
      </w:pPr>
      <w:r w:rsidRPr="009A7528">
        <w:rPr>
          <w:i/>
          <w:szCs w:val="24"/>
        </w:rPr>
        <w:t xml:space="preserve">Note: </w:t>
      </w:r>
      <w:r w:rsidR="00BA26E5" w:rsidRPr="009A7528">
        <w:rPr>
          <w:i/>
          <w:szCs w:val="24"/>
        </w:rPr>
        <w:t>Teachstone Feedback Emotional Support and Classroom Org. need to be fairly high, at about a 5, to promote positive social development and decrease challenging behaviors.  Instructional Support is different, and a bit lower, at 3 or above, for children to demonstrate greater academic and language gains. (Hybrid Points 4, Common Tier 4)</w:t>
      </w:r>
    </w:p>
    <w:p w:rsidR="00BA26E5" w:rsidRPr="009A7528" w:rsidRDefault="00BA26E5" w:rsidP="003030CE">
      <w:pPr>
        <w:spacing w:before="120" w:after="120" w:line="276" w:lineRule="auto"/>
        <w:rPr>
          <w:szCs w:val="24"/>
        </w:rPr>
      </w:pPr>
    </w:p>
    <w:p w:rsidR="00832A8D" w:rsidRPr="009A7528" w:rsidRDefault="00832A8D" w:rsidP="003030CE">
      <w:pPr>
        <w:spacing w:before="120" w:after="120" w:line="276" w:lineRule="auto"/>
        <w:rPr>
          <w:rStyle w:val="SubtleEmphasis"/>
        </w:rPr>
      </w:pPr>
      <w:r w:rsidRPr="009A7528">
        <w:rPr>
          <w:rStyle w:val="SubtleEmphasis"/>
          <w:u w:val="none"/>
        </w:rPr>
        <w:t>Portfolio Documentation</w:t>
      </w:r>
    </w:p>
    <w:p w:rsidR="009F5985" w:rsidRPr="009A7528" w:rsidRDefault="00832A8D" w:rsidP="00B8439A">
      <w:pPr>
        <w:pStyle w:val="Heading2"/>
        <w:rPr>
          <w:bCs w:val="0"/>
          <w:sz w:val="24"/>
        </w:rPr>
      </w:pPr>
      <w:r w:rsidRPr="009A7528">
        <w:rPr>
          <w:rFonts w:ascii="Times New Roman" w:hAnsi="Times New Roman" w:cs="Times New Roman"/>
          <w:bCs w:val="0"/>
          <w:sz w:val="24"/>
          <w:szCs w:val="24"/>
        </w:rPr>
        <w:br w:type="page"/>
      </w:r>
      <w:bookmarkStart w:id="37" w:name="_Toc349578346"/>
      <w:r w:rsidR="009F5985" w:rsidRPr="009A7528">
        <w:rPr>
          <w:bCs w:val="0"/>
          <w:sz w:val="24"/>
        </w:rPr>
        <w:t>Core 3:    Program and Environment</w:t>
      </w:r>
      <w:bookmarkEnd w:id="37"/>
    </w:p>
    <w:p w:rsidR="00832A8D" w:rsidRPr="009A7528" w:rsidRDefault="00832A8D">
      <w:pPr>
        <w:rPr>
          <w:szCs w:val="24"/>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5"/>
        <w:gridCol w:w="1855"/>
        <w:gridCol w:w="1854"/>
        <w:gridCol w:w="1854"/>
        <w:gridCol w:w="1854"/>
      </w:tblGrid>
      <w:tr w:rsidR="00832A8D" w:rsidRPr="009A7528">
        <w:trPr>
          <w:trHeight w:val="350"/>
        </w:trPr>
        <w:tc>
          <w:tcPr>
            <w:tcW w:w="5000" w:type="pct"/>
            <w:gridSpan w:val="5"/>
            <w:vAlign w:val="center"/>
          </w:tcPr>
          <w:p w:rsidR="00832A8D" w:rsidRPr="009A7528" w:rsidRDefault="009F5985" w:rsidP="00B8439A">
            <w:pPr>
              <w:pStyle w:val="Heading3"/>
              <w:rPr>
                <w:bCs w:val="0"/>
              </w:rPr>
            </w:pPr>
            <w:bookmarkStart w:id="38" w:name="_Toc349578347"/>
            <w:r w:rsidRPr="009A7528">
              <w:rPr>
                <w:bCs w:val="0"/>
              </w:rPr>
              <w:t xml:space="preserve">Element 5.   </w:t>
            </w:r>
            <w:r w:rsidR="00832A8D" w:rsidRPr="009A7528">
              <w:rPr>
                <w:bCs w:val="0"/>
              </w:rPr>
              <w:t xml:space="preserve">Licensing and Regulatory Requirements: Ratios and Group Size </w:t>
            </w:r>
            <w:r w:rsidR="00832A8D" w:rsidRPr="009A7528">
              <w:rPr>
                <w:bCs w:val="0"/>
                <w:i/>
              </w:rPr>
              <w:t>(Centers Only)</w:t>
            </w:r>
            <w:bookmarkEnd w:id="38"/>
          </w:p>
        </w:tc>
      </w:tr>
      <w:tr w:rsidR="00832A8D" w:rsidRPr="009A7528">
        <w:trPr>
          <w:trHeight w:val="530"/>
          <w:tblHeader/>
        </w:trPr>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BLOCK</w:t>
            </w:r>
            <w:r w:rsidRPr="009A7528">
              <w:rPr>
                <w:rFonts w:cs="Arial"/>
                <w:b/>
                <w:color w:val="000000"/>
                <w:szCs w:val="20"/>
              </w:rPr>
              <w:br/>
              <w:t>(Common Tier 1)</w:t>
            </w:r>
          </w:p>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Licensed In-Good Standing</w:t>
            </w: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2 POINTS </w:t>
            </w: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p>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3 POINTS </w:t>
            </w:r>
          </w:p>
          <w:p w:rsidR="00832A8D" w:rsidRPr="009A7528" w:rsidRDefault="00832A8D" w:rsidP="00F01899">
            <w:pPr>
              <w:autoSpaceDE w:val="0"/>
              <w:autoSpaceDN w:val="0"/>
              <w:adjustRightInd w:val="0"/>
              <w:jc w:val="center"/>
              <w:rPr>
                <w:rFonts w:cs="Arial"/>
                <w:b/>
                <w:color w:val="000000"/>
                <w:szCs w:val="20"/>
              </w:rPr>
            </w:pP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p>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4 POINTS </w:t>
            </w:r>
            <w:r w:rsidRPr="009A7528">
              <w:rPr>
                <w:rFonts w:cs="Arial"/>
                <w:b/>
                <w:color w:val="000000"/>
                <w:szCs w:val="20"/>
              </w:rPr>
              <w:br/>
            </w: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5 POINTS </w:t>
            </w:r>
          </w:p>
        </w:tc>
      </w:tr>
      <w:tr w:rsidR="00832A8D" w:rsidRPr="009A7528">
        <w:trPr>
          <w:trHeight w:val="908"/>
        </w:trPr>
        <w:tc>
          <w:tcPr>
            <w:tcW w:w="1000" w:type="pct"/>
          </w:tcPr>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w:t>
            </w:r>
            <w:r w:rsidRPr="009A7528">
              <w:rPr>
                <w:rFonts w:cs="Arial"/>
                <w:b/>
                <w:szCs w:val="16"/>
              </w:rPr>
              <w:t>Center:</w:t>
            </w:r>
            <w:r w:rsidRPr="009A7528">
              <w:rPr>
                <w:rFonts w:cs="Arial"/>
                <w:szCs w:val="16"/>
              </w:rPr>
              <w:t xml:space="preserve"> Title 22 Regulations </w:t>
            </w:r>
          </w:p>
          <w:p w:rsidR="00832A8D" w:rsidRPr="009A7528" w:rsidRDefault="00832A8D" w:rsidP="00F01899">
            <w:pPr>
              <w:rPr>
                <w:rFonts w:cs="Arial"/>
                <w:szCs w:val="16"/>
              </w:rPr>
            </w:pPr>
            <w:r w:rsidRPr="009A7528">
              <w:rPr>
                <w:rFonts w:cs="Arial"/>
                <w:b/>
                <w:szCs w:val="16"/>
              </w:rPr>
              <w:t>Infant</w:t>
            </w:r>
            <w:r w:rsidRPr="009A7528">
              <w:rPr>
                <w:rFonts w:cs="Arial"/>
                <w:szCs w:val="16"/>
              </w:rPr>
              <w:t xml:space="preserve"> Ratio of 1:4</w:t>
            </w:r>
          </w:p>
          <w:p w:rsidR="00832A8D" w:rsidRPr="009A7528" w:rsidRDefault="00832A8D" w:rsidP="00F01899">
            <w:pPr>
              <w:rPr>
                <w:rFonts w:cs="Arial"/>
                <w:szCs w:val="16"/>
              </w:rPr>
            </w:pPr>
            <w:r w:rsidRPr="009A7528">
              <w:rPr>
                <w:rFonts w:cs="Arial"/>
                <w:b/>
                <w:szCs w:val="16"/>
              </w:rPr>
              <w:t>Toddler Option</w:t>
            </w:r>
            <w:r w:rsidRPr="009A7528">
              <w:rPr>
                <w:rFonts w:cs="Arial"/>
                <w:szCs w:val="16"/>
              </w:rPr>
              <w:t xml:space="preserve"> Ratio of 1:6</w:t>
            </w:r>
          </w:p>
          <w:p w:rsidR="00832A8D" w:rsidRPr="009A7528" w:rsidRDefault="00832A8D" w:rsidP="00F01899">
            <w:pPr>
              <w:rPr>
                <w:rFonts w:cs="Arial"/>
                <w:szCs w:val="16"/>
              </w:rPr>
            </w:pPr>
            <w:r w:rsidRPr="009A7528">
              <w:rPr>
                <w:rFonts w:cs="Arial"/>
                <w:b/>
                <w:szCs w:val="16"/>
              </w:rPr>
              <w:t>Preschool</w:t>
            </w:r>
            <w:r w:rsidRPr="009A7528">
              <w:rPr>
                <w:rFonts w:cs="Arial"/>
                <w:szCs w:val="16"/>
              </w:rPr>
              <w:t xml:space="preserve"> Ratio of 1:12</w:t>
            </w:r>
          </w:p>
          <w:p w:rsidR="00832A8D" w:rsidRPr="009A7528" w:rsidRDefault="00832A8D" w:rsidP="00F01899">
            <w:pPr>
              <w:autoSpaceDE w:val="0"/>
              <w:autoSpaceDN w:val="0"/>
              <w:adjustRightInd w:val="0"/>
              <w:rPr>
                <w:rFonts w:cs="Arial"/>
                <w:szCs w:val="16"/>
              </w:rPr>
            </w:pPr>
            <w:r w:rsidRPr="009A7528">
              <w:rPr>
                <w:rFonts w:cs="Arial"/>
                <w:szCs w:val="16"/>
              </w:rPr>
              <w:sym w:font="Wingdings" w:char="F06F"/>
            </w:r>
            <w:r w:rsidRPr="009A7528">
              <w:rPr>
                <w:rFonts w:cs="Arial"/>
                <w:szCs w:val="16"/>
              </w:rPr>
              <w:t xml:space="preserve"> </w:t>
            </w:r>
            <w:r w:rsidRPr="009A7528">
              <w:rPr>
                <w:rFonts w:cs="Arial"/>
                <w:b/>
                <w:szCs w:val="16"/>
              </w:rPr>
              <w:t>FCCH:</w:t>
            </w:r>
            <w:r w:rsidRPr="009A7528">
              <w:rPr>
                <w:rFonts w:cs="Arial"/>
                <w:szCs w:val="16"/>
              </w:rPr>
              <w:t xml:space="preserve"> Title 22 Regulations </w:t>
            </w:r>
          </w:p>
          <w:p w:rsidR="00832A8D" w:rsidRPr="009A7528" w:rsidRDefault="00832A8D" w:rsidP="00F01899">
            <w:pPr>
              <w:autoSpaceDE w:val="0"/>
              <w:autoSpaceDN w:val="0"/>
              <w:adjustRightInd w:val="0"/>
              <w:rPr>
                <w:rFonts w:cs="Arial"/>
                <w:i/>
                <w:szCs w:val="16"/>
              </w:rPr>
            </w:pPr>
            <w:r w:rsidRPr="009A7528">
              <w:rPr>
                <w:rFonts w:cs="Arial"/>
                <w:i/>
                <w:szCs w:val="16"/>
              </w:rPr>
              <w:t>(excluded from point values in ratio and group size)</w:t>
            </w:r>
          </w:p>
          <w:p w:rsidR="00832A8D" w:rsidRPr="009A7528" w:rsidRDefault="00832A8D" w:rsidP="00F01899">
            <w:pPr>
              <w:rPr>
                <w:rFonts w:cs="Arial"/>
                <w:b/>
                <w:color w:val="000000"/>
                <w:szCs w:val="16"/>
              </w:rPr>
            </w:pPr>
          </w:p>
        </w:tc>
        <w:tc>
          <w:tcPr>
            <w:tcW w:w="1000" w:type="pct"/>
          </w:tcPr>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w:t>
            </w:r>
            <w:r w:rsidRPr="009A7528">
              <w:rPr>
                <w:rFonts w:cs="Arial"/>
                <w:b/>
                <w:szCs w:val="16"/>
              </w:rPr>
              <w:t xml:space="preserve">Center: </w:t>
            </w:r>
          </w:p>
          <w:p w:rsidR="00832A8D" w:rsidRPr="009A7528" w:rsidRDefault="00832A8D" w:rsidP="00F01899">
            <w:pPr>
              <w:rPr>
                <w:rFonts w:cs="Arial"/>
                <w:b/>
                <w:szCs w:val="16"/>
              </w:rPr>
            </w:pPr>
            <w:r w:rsidRPr="009A7528">
              <w:rPr>
                <w:rFonts w:cs="Arial"/>
                <w:b/>
                <w:szCs w:val="16"/>
              </w:rPr>
              <w:t>Infant/Toddler</w:t>
            </w:r>
            <w:r w:rsidRPr="009A7528">
              <w:rPr>
                <w:rFonts w:cs="Arial"/>
                <w:szCs w:val="16"/>
              </w:rPr>
              <w:t xml:space="preserve"> Ratio of 4:16 </w:t>
            </w:r>
          </w:p>
          <w:p w:rsidR="00832A8D" w:rsidRPr="009A7528" w:rsidRDefault="00832A8D" w:rsidP="00F01899">
            <w:pPr>
              <w:rPr>
                <w:rFonts w:cs="Arial"/>
                <w:b/>
                <w:szCs w:val="16"/>
              </w:rPr>
            </w:pPr>
            <w:r w:rsidRPr="009A7528">
              <w:rPr>
                <w:rFonts w:cs="Arial"/>
                <w:b/>
                <w:szCs w:val="16"/>
              </w:rPr>
              <w:t xml:space="preserve">Toddler </w:t>
            </w:r>
            <w:r w:rsidRPr="009A7528">
              <w:rPr>
                <w:rFonts w:cs="Arial"/>
                <w:szCs w:val="16"/>
              </w:rPr>
              <w:t xml:space="preserve">Ratio of 3:18 </w:t>
            </w:r>
          </w:p>
          <w:p w:rsidR="00832A8D" w:rsidRPr="009A7528" w:rsidRDefault="00832A8D" w:rsidP="00F01899">
            <w:pPr>
              <w:rPr>
                <w:rFonts w:cs="Arial"/>
                <w:szCs w:val="16"/>
              </w:rPr>
            </w:pPr>
            <w:r w:rsidRPr="009A7528">
              <w:rPr>
                <w:rFonts w:cs="Arial"/>
                <w:b/>
                <w:szCs w:val="16"/>
              </w:rPr>
              <w:t xml:space="preserve">Preschool </w:t>
            </w:r>
            <w:r w:rsidRPr="009A7528">
              <w:rPr>
                <w:rFonts w:cs="Arial"/>
                <w:szCs w:val="16"/>
              </w:rPr>
              <w:t xml:space="preserve">Ratio of 3:36 </w:t>
            </w:r>
          </w:p>
        </w:tc>
        <w:tc>
          <w:tcPr>
            <w:tcW w:w="1000" w:type="pct"/>
          </w:tcPr>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w:t>
            </w:r>
            <w:r w:rsidRPr="009A7528">
              <w:rPr>
                <w:rFonts w:cs="Arial"/>
                <w:b/>
                <w:szCs w:val="16"/>
              </w:rPr>
              <w:t>Center</w:t>
            </w:r>
            <w:r w:rsidRPr="009A7528">
              <w:rPr>
                <w:rFonts w:cs="Arial"/>
                <w:szCs w:val="16"/>
              </w:rPr>
              <w:t xml:space="preserve">: </w:t>
            </w:r>
          </w:p>
          <w:p w:rsidR="00832A8D" w:rsidRPr="009A7528" w:rsidRDefault="00832A8D" w:rsidP="00F01899">
            <w:pPr>
              <w:rPr>
                <w:rFonts w:cs="Arial"/>
                <w:szCs w:val="16"/>
              </w:rPr>
            </w:pPr>
            <w:r w:rsidRPr="009A7528">
              <w:rPr>
                <w:rFonts w:cs="Arial"/>
                <w:b/>
                <w:szCs w:val="16"/>
              </w:rPr>
              <w:t>Infant/Toddler</w:t>
            </w:r>
            <w:r w:rsidRPr="009A7528">
              <w:rPr>
                <w:rFonts w:cs="Arial"/>
                <w:szCs w:val="16"/>
              </w:rPr>
              <w:t xml:space="preserve"> Ratio of 3:12 </w:t>
            </w:r>
          </w:p>
          <w:p w:rsidR="00832A8D" w:rsidRPr="009A7528" w:rsidRDefault="00832A8D" w:rsidP="00F01899">
            <w:pPr>
              <w:rPr>
                <w:rFonts w:cs="Arial"/>
                <w:b/>
                <w:szCs w:val="16"/>
              </w:rPr>
            </w:pPr>
            <w:r w:rsidRPr="009A7528">
              <w:rPr>
                <w:rFonts w:cs="Arial"/>
                <w:b/>
                <w:szCs w:val="16"/>
              </w:rPr>
              <w:t xml:space="preserve">Toddler </w:t>
            </w:r>
            <w:r w:rsidRPr="009A7528">
              <w:rPr>
                <w:rFonts w:cs="Arial"/>
                <w:szCs w:val="16"/>
              </w:rPr>
              <w:t xml:space="preserve">Ratio of 2:12 </w:t>
            </w:r>
          </w:p>
          <w:p w:rsidR="00832A8D" w:rsidRPr="009A7528" w:rsidRDefault="00832A8D" w:rsidP="00F01899">
            <w:pPr>
              <w:rPr>
                <w:rFonts w:cs="Arial"/>
                <w:szCs w:val="16"/>
              </w:rPr>
            </w:pPr>
            <w:r w:rsidRPr="009A7528">
              <w:rPr>
                <w:rFonts w:cs="Arial"/>
                <w:b/>
                <w:szCs w:val="16"/>
              </w:rPr>
              <w:t xml:space="preserve">Preschool </w:t>
            </w:r>
            <w:r w:rsidRPr="009A7528">
              <w:rPr>
                <w:rFonts w:cs="Arial"/>
                <w:szCs w:val="16"/>
              </w:rPr>
              <w:t xml:space="preserve">Ratio of 2:24 </w:t>
            </w:r>
          </w:p>
          <w:p w:rsidR="00832A8D" w:rsidRPr="009A7528" w:rsidRDefault="00832A8D" w:rsidP="00F01899">
            <w:pPr>
              <w:rPr>
                <w:rFonts w:cs="Arial"/>
                <w:szCs w:val="16"/>
              </w:rPr>
            </w:pPr>
          </w:p>
          <w:p w:rsidR="00832A8D" w:rsidRPr="009A7528" w:rsidRDefault="00832A8D" w:rsidP="00F01899">
            <w:pPr>
              <w:rPr>
                <w:rFonts w:cs="Arial"/>
                <w:szCs w:val="16"/>
              </w:rPr>
            </w:pPr>
          </w:p>
        </w:tc>
        <w:tc>
          <w:tcPr>
            <w:tcW w:w="1000" w:type="pct"/>
          </w:tcPr>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w:t>
            </w:r>
            <w:r w:rsidRPr="009A7528">
              <w:rPr>
                <w:rFonts w:cs="Arial"/>
                <w:b/>
                <w:szCs w:val="16"/>
              </w:rPr>
              <w:t>Center:</w:t>
            </w:r>
            <w:r w:rsidRPr="009A7528">
              <w:rPr>
                <w:rFonts w:cs="Arial"/>
                <w:szCs w:val="16"/>
              </w:rPr>
              <w:t xml:space="preserve"> </w:t>
            </w:r>
          </w:p>
          <w:p w:rsidR="00832A8D" w:rsidRPr="009A7528" w:rsidRDefault="00832A8D" w:rsidP="00F01899">
            <w:pPr>
              <w:rPr>
                <w:rFonts w:cs="Arial"/>
                <w:szCs w:val="16"/>
              </w:rPr>
            </w:pPr>
            <w:r w:rsidRPr="009A7528">
              <w:rPr>
                <w:rFonts w:cs="Arial"/>
                <w:b/>
                <w:szCs w:val="16"/>
              </w:rPr>
              <w:t>Infant/Toddler</w:t>
            </w:r>
            <w:r w:rsidRPr="009A7528">
              <w:rPr>
                <w:rFonts w:cs="Arial"/>
                <w:szCs w:val="16"/>
              </w:rPr>
              <w:t xml:space="preserve"> Ratio of 3:12 or 2:8 </w:t>
            </w:r>
          </w:p>
          <w:p w:rsidR="00832A8D" w:rsidRPr="009A7528" w:rsidRDefault="00832A8D" w:rsidP="00F01899">
            <w:pPr>
              <w:rPr>
                <w:rFonts w:cs="Arial"/>
                <w:b/>
                <w:szCs w:val="16"/>
              </w:rPr>
            </w:pPr>
            <w:r w:rsidRPr="009A7528">
              <w:rPr>
                <w:rFonts w:cs="Arial"/>
                <w:b/>
                <w:szCs w:val="16"/>
              </w:rPr>
              <w:t xml:space="preserve">Toddler </w:t>
            </w:r>
            <w:r w:rsidRPr="009A7528">
              <w:rPr>
                <w:rFonts w:cs="Arial"/>
                <w:szCs w:val="16"/>
              </w:rPr>
              <w:t xml:space="preserve">Ratio of 2:10 </w:t>
            </w:r>
          </w:p>
          <w:p w:rsidR="00832A8D" w:rsidRPr="009A7528" w:rsidRDefault="00832A8D" w:rsidP="00F01899">
            <w:pPr>
              <w:rPr>
                <w:rFonts w:cs="Arial"/>
                <w:szCs w:val="16"/>
              </w:rPr>
            </w:pPr>
            <w:r w:rsidRPr="009A7528">
              <w:rPr>
                <w:rFonts w:cs="Arial"/>
                <w:b/>
                <w:szCs w:val="16"/>
              </w:rPr>
              <w:t xml:space="preserve">Preschool </w:t>
            </w:r>
            <w:r w:rsidRPr="009A7528">
              <w:rPr>
                <w:rFonts w:cs="Arial"/>
                <w:szCs w:val="16"/>
              </w:rPr>
              <w:t xml:space="preserve">Ratio of 3:24 or 2:20 </w:t>
            </w:r>
          </w:p>
          <w:p w:rsidR="00832A8D" w:rsidRPr="009A7528" w:rsidRDefault="00832A8D" w:rsidP="00F01899">
            <w:pPr>
              <w:autoSpaceDE w:val="0"/>
              <w:autoSpaceDN w:val="0"/>
              <w:adjustRightInd w:val="0"/>
              <w:rPr>
                <w:rFonts w:cs="Arial"/>
                <w:szCs w:val="16"/>
              </w:rPr>
            </w:pPr>
          </w:p>
          <w:p w:rsidR="00832A8D" w:rsidRPr="009A7528" w:rsidRDefault="00832A8D" w:rsidP="00F01899">
            <w:pPr>
              <w:autoSpaceDE w:val="0"/>
              <w:autoSpaceDN w:val="0"/>
              <w:adjustRightInd w:val="0"/>
              <w:rPr>
                <w:rFonts w:cs="Arial"/>
                <w:i/>
                <w:szCs w:val="16"/>
              </w:rPr>
            </w:pPr>
          </w:p>
        </w:tc>
        <w:tc>
          <w:tcPr>
            <w:tcW w:w="1000" w:type="pct"/>
          </w:tcPr>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w:t>
            </w:r>
            <w:r w:rsidRPr="009A7528">
              <w:rPr>
                <w:rFonts w:cs="Arial"/>
                <w:b/>
                <w:szCs w:val="16"/>
              </w:rPr>
              <w:t>Center:</w:t>
            </w:r>
            <w:r w:rsidRPr="009A7528">
              <w:rPr>
                <w:rFonts w:cs="Arial"/>
                <w:szCs w:val="16"/>
              </w:rPr>
              <w:t xml:space="preserve"> </w:t>
            </w:r>
          </w:p>
          <w:p w:rsidR="00832A8D" w:rsidRPr="009A7528" w:rsidRDefault="00832A8D" w:rsidP="00F01899">
            <w:pPr>
              <w:rPr>
                <w:rFonts w:cs="Arial"/>
                <w:b/>
                <w:szCs w:val="16"/>
              </w:rPr>
            </w:pPr>
            <w:r w:rsidRPr="009A7528">
              <w:rPr>
                <w:rFonts w:cs="Arial"/>
                <w:b/>
                <w:szCs w:val="16"/>
              </w:rPr>
              <w:t>Infant/Toddler</w:t>
            </w:r>
            <w:r w:rsidRPr="009A7528">
              <w:rPr>
                <w:rFonts w:cs="Arial"/>
                <w:szCs w:val="16"/>
              </w:rPr>
              <w:t xml:space="preserve"> Ratio of 3:9 or better</w:t>
            </w:r>
          </w:p>
          <w:p w:rsidR="00832A8D" w:rsidRPr="009A7528" w:rsidRDefault="00832A8D" w:rsidP="00F01899">
            <w:pPr>
              <w:rPr>
                <w:rFonts w:cs="Arial"/>
                <w:b/>
                <w:szCs w:val="16"/>
              </w:rPr>
            </w:pPr>
            <w:r w:rsidRPr="009A7528">
              <w:rPr>
                <w:rFonts w:cs="Arial"/>
                <w:b/>
                <w:szCs w:val="16"/>
              </w:rPr>
              <w:t xml:space="preserve">Toddler </w:t>
            </w:r>
            <w:r w:rsidRPr="009A7528">
              <w:rPr>
                <w:rFonts w:cs="Arial"/>
                <w:szCs w:val="16"/>
              </w:rPr>
              <w:t>Ratio of 3:12 or better</w:t>
            </w:r>
          </w:p>
          <w:p w:rsidR="00832A8D" w:rsidRPr="009A7528" w:rsidRDefault="00832A8D" w:rsidP="00F01899">
            <w:pPr>
              <w:rPr>
                <w:rFonts w:cs="Arial"/>
                <w:szCs w:val="16"/>
              </w:rPr>
            </w:pPr>
            <w:r w:rsidRPr="009A7528">
              <w:rPr>
                <w:rFonts w:cs="Arial"/>
                <w:b/>
                <w:szCs w:val="16"/>
              </w:rPr>
              <w:t xml:space="preserve">Preschool </w:t>
            </w:r>
            <w:r w:rsidRPr="009A7528">
              <w:rPr>
                <w:rFonts w:cs="Arial"/>
                <w:szCs w:val="16"/>
              </w:rPr>
              <w:t>Ratio of</w:t>
            </w:r>
            <w:r w:rsidRPr="009A7528">
              <w:rPr>
                <w:rFonts w:cs="Arial"/>
                <w:b/>
                <w:szCs w:val="16"/>
              </w:rPr>
              <w:t xml:space="preserve"> </w:t>
            </w:r>
            <w:r w:rsidRPr="009A7528">
              <w:rPr>
                <w:rFonts w:cs="Arial"/>
                <w:szCs w:val="16"/>
              </w:rPr>
              <w:t xml:space="preserve">3:20 or better </w:t>
            </w:r>
          </w:p>
          <w:p w:rsidR="00832A8D" w:rsidRPr="009A7528" w:rsidRDefault="00832A8D" w:rsidP="00F01899">
            <w:pPr>
              <w:rPr>
                <w:rFonts w:cs="Arial"/>
                <w:b/>
                <w:szCs w:val="16"/>
              </w:rPr>
            </w:pPr>
          </w:p>
          <w:p w:rsidR="00832A8D" w:rsidRPr="009A7528" w:rsidRDefault="00832A8D" w:rsidP="00F01899">
            <w:pPr>
              <w:rPr>
                <w:rFonts w:cs="Arial"/>
                <w:b/>
                <w:szCs w:val="16"/>
              </w:rPr>
            </w:pPr>
          </w:p>
        </w:tc>
      </w:tr>
    </w:tbl>
    <w:p w:rsidR="00832A8D" w:rsidRPr="009A7528" w:rsidRDefault="00832A8D" w:rsidP="00832A8D"/>
    <w:p w:rsidR="00832A8D" w:rsidRPr="009A7528" w:rsidRDefault="00832A8D" w:rsidP="00832A8D">
      <w:pPr>
        <w:rPr>
          <w:rStyle w:val="SubtleEmphasis"/>
        </w:rPr>
      </w:pPr>
      <w:r w:rsidRPr="009A7528">
        <w:rPr>
          <w:rStyle w:val="SubtleEmphasis"/>
          <w:u w:val="none"/>
        </w:rPr>
        <w:t>Definitions</w:t>
      </w:r>
    </w:p>
    <w:p w:rsidR="003030CE" w:rsidRPr="009A7528" w:rsidRDefault="003030CE" w:rsidP="00832A8D">
      <w:pPr>
        <w:rPr>
          <w:rStyle w:val="SubtleEmphasis"/>
        </w:rPr>
      </w:pPr>
    </w:p>
    <w:p w:rsidR="00832A8D" w:rsidRPr="009A7528" w:rsidRDefault="009F5985" w:rsidP="003030CE">
      <w:pPr>
        <w:pStyle w:val="Subtitle"/>
        <w:shd w:val="clear" w:color="auto" w:fill="D9D9D9" w:themeFill="background1" w:themeFillShade="D9"/>
        <w:ind w:left="360"/>
        <w:rPr>
          <w:rFonts w:ascii="Times New Roman" w:hAnsi="Times New Roman" w:cs="Times New Roman"/>
          <w:spacing w:val="0"/>
        </w:rPr>
      </w:pPr>
      <w:r w:rsidRPr="009A7528">
        <w:rPr>
          <w:spacing w:val="0"/>
        </w:rPr>
        <w:t>Ages – for group size</w:t>
      </w:r>
      <w:r w:rsidR="00586B9C" w:rsidRPr="009A7528">
        <w:rPr>
          <w:spacing w:val="0"/>
        </w:rPr>
        <w:fldChar w:fldCharType="begin"/>
      </w:r>
      <w:r w:rsidR="00F01899" w:rsidRPr="009A7528">
        <w:rPr>
          <w:spacing w:val="0"/>
        </w:rPr>
        <w:instrText xml:space="preserve"> XE "Ages – for group size" </w:instrText>
      </w:r>
      <w:r w:rsidR="00586B9C" w:rsidRPr="009A7528">
        <w:rPr>
          <w:spacing w:val="0"/>
        </w:rPr>
        <w:fldChar w:fldCharType="end"/>
      </w:r>
    </w:p>
    <w:p w:rsidR="009F5985" w:rsidRPr="009A7528" w:rsidRDefault="009F5985" w:rsidP="009F5985">
      <w:pPr>
        <w:pStyle w:val="Default"/>
        <w:numPr>
          <w:ilvl w:val="0"/>
          <w:numId w:val="4"/>
        </w:numPr>
        <w:adjustRightInd w:val="0"/>
        <w:spacing w:before="120" w:line="276" w:lineRule="auto"/>
        <w:rPr>
          <w:rFonts w:cs="Times New Roman"/>
        </w:rPr>
      </w:pPr>
      <w:r w:rsidRPr="009A7528">
        <w:rPr>
          <w:rFonts w:cs="Times New Roman"/>
        </w:rPr>
        <w:t>Infant  A child birth to 18 months of age.</w:t>
      </w:r>
    </w:p>
    <w:p w:rsidR="009F5985" w:rsidRPr="009A7528" w:rsidRDefault="009F5985" w:rsidP="009F5985">
      <w:pPr>
        <w:pStyle w:val="Default"/>
        <w:numPr>
          <w:ilvl w:val="0"/>
          <w:numId w:val="4"/>
        </w:numPr>
        <w:adjustRightInd w:val="0"/>
        <w:spacing w:before="120" w:line="276" w:lineRule="auto"/>
        <w:rPr>
          <w:rFonts w:cs="Times New Roman"/>
        </w:rPr>
      </w:pPr>
      <w:r w:rsidRPr="009A7528">
        <w:rPr>
          <w:rFonts w:cs="Times New Roman"/>
        </w:rPr>
        <w:t>Toddler  A child who is 18 to 36 months of age.</w:t>
      </w:r>
    </w:p>
    <w:p w:rsidR="009F5985" w:rsidRPr="009A7528" w:rsidRDefault="009F5985" w:rsidP="009F5985">
      <w:pPr>
        <w:pStyle w:val="Default"/>
        <w:spacing w:before="120" w:line="276" w:lineRule="auto"/>
        <w:ind w:left="720"/>
        <w:jc w:val="right"/>
        <w:rPr>
          <w:rFonts w:cs="Times New Roman"/>
          <w:i/>
          <w:szCs w:val="20"/>
        </w:rPr>
      </w:pPr>
      <w:r w:rsidRPr="009A7528">
        <w:rPr>
          <w:rFonts w:cs="Times New Roman"/>
          <w:i/>
          <w:szCs w:val="20"/>
        </w:rPr>
        <w:t>Based on Education Code Section 8265.5</w:t>
      </w:r>
    </w:p>
    <w:p w:rsidR="009F5985" w:rsidRPr="009A7528" w:rsidRDefault="009F5985" w:rsidP="009F5985">
      <w:pPr>
        <w:pStyle w:val="ListParagraph"/>
        <w:numPr>
          <w:ilvl w:val="0"/>
          <w:numId w:val="5"/>
        </w:numPr>
        <w:spacing w:line="276" w:lineRule="auto"/>
        <w:contextualSpacing w:val="0"/>
      </w:pPr>
      <w:r w:rsidRPr="009A7528">
        <w:t xml:space="preserve">Preschooler  A child who is 3 years of age to kindergarten entry. The child’s third birthday must be on or before the following dates </w:t>
      </w:r>
    </w:p>
    <w:p w:rsidR="009F5985" w:rsidRPr="009A7528" w:rsidRDefault="009F5985" w:rsidP="003030CE">
      <w:pPr>
        <w:pStyle w:val="ListParagraph"/>
        <w:numPr>
          <w:ilvl w:val="2"/>
          <w:numId w:val="5"/>
        </w:numPr>
        <w:spacing w:line="276" w:lineRule="auto"/>
        <w:contextualSpacing w:val="0"/>
      </w:pPr>
      <w:r w:rsidRPr="009A7528">
        <w:t>November 1 of the 2012-13 fiscal year</w:t>
      </w:r>
    </w:p>
    <w:p w:rsidR="009F5985" w:rsidRPr="009A7528" w:rsidRDefault="009F5985" w:rsidP="003030CE">
      <w:pPr>
        <w:pStyle w:val="ListParagraph"/>
        <w:numPr>
          <w:ilvl w:val="2"/>
          <w:numId w:val="5"/>
        </w:numPr>
        <w:spacing w:line="276" w:lineRule="auto"/>
        <w:contextualSpacing w:val="0"/>
      </w:pPr>
      <w:r w:rsidRPr="009A7528">
        <w:t>October 1 of the 2013-14 fiscal year</w:t>
      </w:r>
    </w:p>
    <w:p w:rsidR="009F5985" w:rsidRPr="009A7528" w:rsidRDefault="009F5985" w:rsidP="003030CE">
      <w:pPr>
        <w:pStyle w:val="ListParagraph"/>
        <w:numPr>
          <w:ilvl w:val="2"/>
          <w:numId w:val="5"/>
        </w:numPr>
        <w:spacing w:line="276" w:lineRule="auto"/>
        <w:contextualSpacing w:val="0"/>
      </w:pPr>
      <w:r w:rsidRPr="009A7528">
        <w:t>September 1 of the 2014-15 fiscal year and thereafter</w:t>
      </w:r>
    </w:p>
    <w:p w:rsidR="009F5985" w:rsidRPr="009A7528" w:rsidRDefault="009F5985" w:rsidP="009F5985">
      <w:pPr>
        <w:spacing w:before="120" w:after="120" w:line="276" w:lineRule="auto"/>
        <w:ind w:left="720"/>
        <w:jc w:val="right"/>
        <w:rPr>
          <w:i/>
          <w:szCs w:val="20"/>
        </w:rPr>
      </w:pPr>
      <w:r w:rsidRPr="009A7528">
        <w:rPr>
          <w:i/>
          <w:szCs w:val="20"/>
        </w:rPr>
        <w:t>Based on Management Bulletin 12-15</w:t>
      </w:r>
    </w:p>
    <w:p w:rsidR="003030CE" w:rsidRPr="009A7528" w:rsidRDefault="0097175D" w:rsidP="003030CE">
      <w:pPr>
        <w:shd w:val="clear" w:color="auto" w:fill="D9D9D9" w:themeFill="background1" w:themeFillShade="D9"/>
        <w:autoSpaceDE w:val="0"/>
        <w:autoSpaceDN w:val="0"/>
        <w:adjustRightInd w:val="0"/>
        <w:spacing w:before="120" w:after="120" w:line="276" w:lineRule="auto"/>
        <w:ind w:left="720" w:hanging="360"/>
        <w:rPr>
          <w:szCs w:val="24"/>
        </w:rPr>
      </w:pPr>
      <w:r w:rsidRPr="009A7528">
        <w:rPr>
          <w:rStyle w:val="SubtitleChar"/>
          <w:spacing w:val="0"/>
        </w:rPr>
        <w:t>Ratios</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Ratios</w:instrText>
      </w:r>
      <w:r w:rsidR="00A63540" w:rsidRPr="009A7528">
        <w:instrText xml:space="preserve">" </w:instrText>
      </w:r>
      <w:r w:rsidR="00586B9C" w:rsidRPr="009A7528">
        <w:rPr>
          <w:rStyle w:val="SubtitleChar"/>
          <w:spacing w:val="0"/>
        </w:rPr>
        <w:fldChar w:fldCharType="end"/>
      </w:r>
      <w:r w:rsidRPr="009A7528">
        <w:rPr>
          <w:szCs w:val="24"/>
        </w:rPr>
        <w:t xml:space="preserve"> </w:t>
      </w:r>
    </w:p>
    <w:p w:rsidR="00B72EDA" w:rsidRPr="009A7528" w:rsidRDefault="0097175D" w:rsidP="003030CE">
      <w:pPr>
        <w:autoSpaceDE w:val="0"/>
        <w:autoSpaceDN w:val="0"/>
        <w:adjustRightInd w:val="0"/>
        <w:spacing w:before="120" w:after="120" w:line="276" w:lineRule="auto"/>
        <w:ind w:left="720" w:hanging="360"/>
        <w:rPr>
          <w:szCs w:val="24"/>
        </w:rPr>
      </w:pPr>
      <w:r w:rsidRPr="009A7528">
        <w:rPr>
          <w:szCs w:val="24"/>
        </w:rPr>
        <w:t xml:space="preserve">Centers must meet the </w:t>
      </w:r>
      <w:r w:rsidR="00B72EDA" w:rsidRPr="009A7528">
        <w:rPr>
          <w:szCs w:val="24"/>
        </w:rPr>
        <w:t xml:space="preserve">Community Care Licensing standards at a minimum </w:t>
      </w:r>
    </w:p>
    <w:p w:rsidR="00B72EDA" w:rsidRPr="009A7528" w:rsidRDefault="00B72EDA" w:rsidP="0097175D">
      <w:pPr>
        <w:autoSpaceDE w:val="0"/>
        <w:autoSpaceDN w:val="0"/>
        <w:spacing w:before="120" w:after="120" w:line="276" w:lineRule="auto"/>
        <w:ind w:left="360"/>
        <w:rPr>
          <w:szCs w:val="24"/>
        </w:rPr>
      </w:pPr>
      <w:r w:rsidRPr="009A7528">
        <w:rPr>
          <w:szCs w:val="24"/>
        </w:rPr>
        <w:t>Staff must meet the needs of the children in attendance and provide visual observation and supervision at all times. Centers may need additional staff depending on the age of children and their needs. Additional staff are needed for backup. An Aide cannot be left alone with children except during naptime and to escort children to the restroom.</w:t>
      </w:r>
    </w:p>
    <w:p w:rsidR="00B72EDA" w:rsidRPr="009A7528" w:rsidRDefault="00B72EDA" w:rsidP="003030CE">
      <w:pPr>
        <w:pStyle w:val="ListParagraph"/>
        <w:numPr>
          <w:ilvl w:val="0"/>
          <w:numId w:val="3"/>
        </w:numPr>
        <w:autoSpaceDE w:val="0"/>
        <w:autoSpaceDN w:val="0"/>
        <w:spacing w:before="120" w:after="120" w:line="276" w:lineRule="auto"/>
        <w:ind w:left="1440"/>
        <w:contextualSpacing w:val="0"/>
        <w:rPr>
          <w:szCs w:val="24"/>
        </w:rPr>
      </w:pPr>
      <w:r w:rsidRPr="009A7528">
        <w:rPr>
          <w:szCs w:val="24"/>
        </w:rPr>
        <w:t>One teacher can supervise no more than 12 children.</w:t>
      </w:r>
    </w:p>
    <w:p w:rsidR="00B72EDA" w:rsidRPr="009A7528" w:rsidRDefault="00B72EDA" w:rsidP="003030CE">
      <w:pPr>
        <w:pStyle w:val="ListParagraph"/>
        <w:numPr>
          <w:ilvl w:val="0"/>
          <w:numId w:val="3"/>
        </w:numPr>
        <w:autoSpaceDE w:val="0"/>
        <w:autoSpaceDN w:val="0"/>
        <w:spacing w:before="120" w:after="120" w:line="276" w:lineRule="auto"/>
        <w:ind w:left="1440"/>
        <w:contextualSpacing w:val="0"/>
        <w:rPr>
          <w:szCs w:val="24"/>
        </w:rPr>
      </w:pPr>
      <w:r w:rsidRPr="009A7528">
        <w:rPr>
          <w:szCs w:val="24"/>
        </w:rPr>
        <w:t>One teacher and one aide can supervise up to 15 children.</w:t>
      </w:r>
    </w:p>
    <w:p w:rsidR="00B72EDA" w:rsidRPr="009A7528" w:rsidRDefault="00B72EDA" w:rsidP="003030CE">
      <w:pPr>
        <w:pStyle w:val="ListParagraph"/>
        <w:numPr>
          <w:ilvl w:val="0"/>
          <w:numId w:val="3"/>
        </w:numPr>
        <w:autoSpaceDE w:val="0"/>
        <w:autoSpaceDN w:val="0"/>
        <w:spacing w:before="120" w:after="120" w:line="276" w:lineRule="auto"/>
        <w:ind w:left="1440"/>
        <w:contextualSpacing w:val="0"/>
        <w:rPr>
          <w:szCs w:val="24"/>
        </w:rPr>
      </w:pPr>
      <w:r w:rsidRPr="009A7528">
        <w:rPr>
          <w:szCs w:val="24"/>
        </w:rPr>
        <w:t>A fully qualified teacher and an aide with 6 early childhood education units can supervise up to 18 children.</w:t>
      </w:r>
    </w:p>
    <w:p w:rsidR="003030CE" w:rsidRPr="009A7528" w:rsidRDefault="00B72EDA" w:rsidP="003030CE">
      <w:pPr>
        <w:pStyle w:val="ListParagraph"/>
        <w:numPr>
          <w:ilvl w:val="0"/>
          <w:numId w:val="3"/>
        </w:numPr>
        <w:autoSpaceDE w:val="0"/>
        <w:autoSpaceDN w:val="0"/>
        <w:spacing w:before="120" w:after="120" w:line="276" w:lineRule="auto"/>
        <w:ind w:left="1440"/>
        <w:contextualSpacing w:val="0"/>
        <w:rPr>
          <w:szCs w:val="24"/>
        </w:rPr>
      </w:pPr>
      <w:r w:rsidRPr="009A7528">
        <w:rPr>
          <w:szCs w:val="24"/>
        </w:rPr>
        <w:t>A ratio of one teacher or aide for 24 napping children is permitted, providing that the additional staff to meet the “awake” ratios are immediately available at the center.</w:t>
      </w:r>
      <w:r w:rsidRPr="009A7528">
        <w:rPr>
          <w:szCs w:val="24"/>
        </w:rPr>
        <w:br/>
      </w:r>
      <w:r w:rsidRPr="009A7528">
        <w:rPr>
          <w:i/>
          <w:szCs w:val="20"/>
        </w:rPr>
        <w:t>Reference  California Code of Regulations, Title 22 section 101216.3</w:t>
      </w:r>
    </w:p>
    <w:p w:rsidR="00B72EDA" w:rsidRPr="009A7528" w:rsidRDefault="00B72EDA" w:rsidP="009F5985">
      <w:pPr>
        <w:spacing w:before="120" w:after="120" w:line="276" w:lineRule="auto"/>
        <w:ind w:left="720"/>
        <w:jc w:val="right"/>
        <w:rPr>
          <w:i/>
          <w:szCs w:val="20"/>
        </w:rPr>
      </w:pPr>
    </w:p>
    <w:p w:rsidR="00631647" w:rsidRPr="009A7528" w:rsidRDefault="00631647" w:rsidP="00631647">
      <w:pPr>
        <w:rPr>
          <w:rStyle w:val="SubtleEmphasis"/>
        </w:rPr>
      </w:pPr>
      <w:r w:rsidRPr="009A7528">
        <w:rPr>
          <w:rStyle w:val="SubtleEmphasis"/>
          <w:u w:val="none"/>
        </w:rPr>
        <w:t>Guidance</w:t>
      </w:r>
    </w:p>
    <w:p w:rsidR="003030CE" w:rsidRPr="009A7528" w:rsidRDefault="003030CE" w:rsidP="003030CE">
      <w:pPr>
        <w:rPr>
          <w:szCs w:val="24"/>
        </w:rPr>
      </w:pPr>
    </w:p>
    <w:p w:rsidR="003030CE" w:rsidRPr="009A7528" w:rsidRDefault="003030CE" w:rsidP="003030CE">
      <w:pPr>
        <w:autoSpaceDE w:val="0"/>
        <w:autoSpaceDN w:val="0"/>
        <w:spacing w:before="120" w:after="120" w:line="276" w:lineRule="auto"/>
        <w:rPr>
          <w:szCs w:val="24"/>
        </w:rPr>
      </w:pPr>
      <w:r w:rsidRPr="009A7528">
        <w:rPr>
          <w:szCs w:val="24"/>
        </w:rPr>
        <w:t>This element does not apply to family child care homes; ratios in family child care depend on whether licensed as a small or large family child care home.</w:t>
      </w:r>
    </w:p>
    <w:p w:rsidR="003030CE" w:rsidRPr="009A7528" w:rsidRDefault="003030CE" w:rsidP="003030CE">
      <w:pPr>
        <w:pStyle w:val="ListParagraph"/>
        <w:autoSpaceDE w:val="0"/>
        <w:autoSpaceDN w:val="0"/>
        <w:spacing w:after="240" w:line="276" w:lineRule="auto"/>
        <w:ind w:left="0"/>
        <w:contextualSpacing w:val="0"/>
        <w:jc w:val="right"/>
        <w:rPr>
          <w:szCs w:val="24"/>
        </w:rPr>
      </w:pPr>
      <w:r w:rsidRPr="009A7528">
        <w:rPr>
          <w:i/>
          <w:szCs w:val="20"/>
        </w:rPr>
        <w:t>Reference  California Code of Regulations, Title 22 section 102416.5</w:t>
      </w:r>
    </w:p>
    <w:p w:rsidR="003030CE" w:rsidRPr="009A7528" w:rsidRDefault="003030CE" w:rsidP="003030CE">
      <w:pPr>
        <w:rPr>
          <w:szCs w:val="24"/>
        </w:rPr>
      </w:pPr>
    </w:p>
    <w:p w:rsidR="00631647" w:rsidRPr="009A7528" w:rsidRDefault="003030CE" w:rsidP="003030CE">
      <w:pPr>
        <w:rPr>
          <w:szCs w:val="24"/>
        </w:rPr>
      </w:pPr>
      <w:r w:rsidRPr="009A7528">
        <w:rPr>
          <w:szCs w:val="24"/>
        </w:rPr>
        <w:t xml:space="preserve">Centers: </w:t>
      </w:r>
      <w:r w:rsidR="00631647" w:rsidRPr="009A7528">
        <w:rPr>
          <w:szCs w:val="24"/>
        </w:rPr>
        <w:t>Ratios and group size</w:t>
      </w:r>
    </w:p>
    <w:p w:rsidR="00631647" w:rsidRPr="009A7528" w:rsidRDefault="003030CE" w:rsidP="00C43D03">
      <w:pPr>
        <w:pStyle w:val="ListParagraph"/>
        <w:numPr>
          <w:ilvl w:val="0"/>
          <w:numId w:val="12"/>
        </w:numPr>
        <w:rPr>
          <w:szCs w:val="24"/>
        </w:rPr>
      </w:pPr>
      <w:r w:rsidRPr="009A7528">
        <w:rPr>
          <w:szCs w:val="24"/>
        </w:rPr>
        <w:t>Verify through i</w:t>
      </w:r>
      <w:r w:rsidR="00631647" w:rsidRPr="009A7528">
        <w:rPr>
          <w:szCs w:val="24"/>
        </w:rPr>
        <w:t>n person visit for point-values 3-4-5 (checked during the ERS assessment)</w:t>
      </w:r>
    </w:p>
    <w:p w:rsidR="00631647" w:rsidRPr="009A7528" w:rsidRDefault="00631647" w:rsidP="00C43D03">
      <w:pPr>
        <w:pStyle w:val="ListParagraph"/>
        <w:numPr>
          <w:ilvl w:val="0"/>
          <w:numId w:val="12"/>
        </w:numPr>
        <w:rPr>
          <w:szCs w:val="24"/>
        </w:rPr>
      </w:pPr>
      <w:r w:rsidRPr="009A7528">
        <w:rPr>
          <w:szCs w:val="24"/>
        </w:rPr>
        <w:t>For point-values 1-2: Self-reported during portfolio and certified through portfolio submittal process</w:t>
      </w:r>
    </w:p>
    <w:p w:rsidR="00631647" w:rsidRPr="009A7528" w:rsidRDefault="00631647" w:rsidP="00C43D03">
      <w:pPr>
        <w:pStyle w:val="ListParagraph"/>
        <w:numPr>
          <w:ilvl w:val="0"/>
          <w:numId w:val="12"/>
        </w:numPr>
        <w:rPr>
          <w:szCs w:val="24"/>
        </w:rPr>
      </w:pPr>
      <w:r w:rsidRPr="009A7528">
        <w:rPr>
          <w:szCs w:val="24"/>
        </w:rPr>
        <w:t xml:space="preserve">Need local protocol for out of ratio and child endangerment  </w:t>
      </w:r>
    </w:p>
    <w:p w:rsidR="00832A8D" w:rsidRPr="009A7528" w:rsidRDefault="00832A8D" w:rsidP="00832A8D">
      <w:pPr>
        <w:rPr>
          <w:szCs w:val="24"/>
        </w:rPr>
      </w:pPr>
    </w:p>
    <w:p w:rsidR="003030CE" w:rsidRPr="009A7528" w:rsidRDefault="003030CE" w:rsidP="00832A8D">
      <w:pPr>
        <w:rPr>
          <w:rStyle w:val="SubtleEmphasis"/>
        </w:rPr>
      </w:pPr>
    </w:p>
    <w:p w:rsidR="003030CE" w:rsidRPr="009A7528" w:rsidRDefault="003030CE" w:rsidP="00832A8D">
      <w:pPr>
        <w:rPr>
          <w:rStyle w:val="SubtleEmphasis"/>
        </w:rPr>
      </w:pPr>
    </w:p>
    <w:p w:rsidR="00832A8D" w:rsidRPr="009A7528" w:rsidRDefault="00832A8D" w:rsidP="00832A8D">
      <w:pPr>
        <w:rPr>
          <w:rStyle w:val="SubtleEmphasis"/>
        </w:rPr>
      </w:pPr>
      <w:r w:rsidRPr="009A7528">
        <w:rPr>
          <w:rStyle w:val="SubtleEmphasis"/>
          <w:u w:val="none"/>
        </w:rPr>
        <w:t>Portfolio Documentation</w:t>
      </w:r>
    </w:p>
    <w:p w:rsidR="00832A8D" w:rsidRPr="009A7528" w:rsidRDefault="00832A8D" w:rsidP="00832A8D">
      <w:pPr>
        <w:rPr>
          <w:szCs w:val="24"/>
        </w:rPr>
      </w:pPr>
      <w:r w:rsidRPr="009A7528">
        <w:rPr>
          <w:szCs w:val="24"/>
        </w:rPr>
        <w:br w:type="page"/>
      </w:r>
    </w:p>
    <w:p w:rsidR="009F5985" w:rsidRPr="009A7528" w:rsidRDefault="009F5985" w:rsidP="00B8439A">
      <w:pPr>
        <w:pStyle w:val="Heading2"/>
        <w:rPr>
          <w:bCs w:val="0"/>
          <w:sz w:val="24"/>
        </w:rPr>
      </w:pPr>
      <w:bookmarkStart w:id="39" w:name="_Toc349578348"/>
      <w:r w:rsidRPr="009A7528">
        <w:rPr>
          <w:bCs w:val="0"/>
          <w:sz w:val="24"/>
        </w:rPr>
        <w:t>Core 3:    Program and Environment</w:t>
      </w:r>
      <w:bookmarkEnd w:id="39"/>
    </w:p>
    <w:p w:rsidR="00832A8D" w:rsidRPr="009A7528" w:rsidRDefault="00832A8D"/>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5"/>
        <w:gridCol w:w="1855"/>
        <w:gridCol w:w="1854"/>
        <w:gridCol w:w="1854"/>
        <w:gridCol w:w="1854"/>
      </w:tblGrid>
      <w:tr w:rsidR="00832A8D" w:rsidRPr="009A7528">
        <w:trPr>
          <w:trHeight w:val="422"/>
        </w:trPr>
        <w:tc>
          <w:tcPr>
            <w:tcW w:w="5000" w:type="pct"/>
            <w:gridSpan w:val="5"/>
            <w:vAlign w:val="center"/>
          </w:tcPr>
          <w:p w:rsidR="00832A8D" w:rsidRPr="009A7528" w:rsidRDefault="009F5985" w:rsidP="00B8439A">
            <w:pPr>
              <w:pStyle w:val="Heading3"/>
              <w:rPr>
                <w:rFonts w:eastAsia="Times New Roman"/>
                <w:bCs w:val="0"/>
              </w:rPr>
            </w:pPr>
            <w:bookmarkStart w:id="40" w:name="_Toc349578349"/>
            <w:r w:rsidRPr="009A7528">
              <w:rPr>
                <w:bCs w:val="0"/>
              </w:rPr>
              <w:t xml:space="preserve">Element 6.  </w:t>
            </w:r>
            <w:r w:rsidR="00832A8D" w:rsidRPr="009A7528">
              <w:rPr>
                <w:bCs w:val="0"/>
              </w:rPr>
              <w:t>Program Administration and Leadership: Environment Rating Scale(s) – ECERS-R, ITERS-R, FCCERS-R</w:t>
            </w:r>
            <w:bookmarkEnd w:id="40"/>
          </w:p>
        </w:tc>
      </w:tr>
      <w:tr w:rsidR="00832A8D" w:rsidRPr="009A7528">
        <w:trPr>
          <w:trHeight w:val="530"/>
          <w:tblHeader/>
        </w:trPr>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BLOCK</w:t>
            </w:r>
            <w:r w:rsidRPr="009A7528">
              <w:rPr>
                <w:rFonts w:cs="Arial"/>
                <w:b/>
                <w:color w:val="000000"/>
                <w:szCs w:val="20"/>
              </w:rPr>
              <w:br/>
              <w:t>(Common Tier 1)</w:t>
            </w:r>
          </w:p>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Licensed In-Good Standing</w:t>
            </w: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2 POINTS </w:t>
            </w: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p>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3 POINTS </w:t>
            </w:r>
          </w:p>
          <w:p w:rsidR="00832A8D" w:rsidRPr="009A7528" w:rsidRDefault="00832A8D" w:rsidP="00F01899">
            <w:pPr>
              <w:autoSpaceDE w:val="0"/>
              <w:autoSpaceDN w:val="0"/>
              <w:adjustRightInd w:val="0"/>
              <w:jc w:val="center"/>
              <w:rPr>
                <w:rFonts w:cs="Arial"/>
                <w:b/>
                <w:color w:val="000000"/>
                <w:szCs w:val="20"/>
              </w:rPr>
            </w:pP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p>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4 POINTS </w:t>
            </w:r>
            <w:r w:rsidRPr="009A7528">
              <w:rPr>
                <w:rFonts w:cs="Arial"/>
                <w:b/>
                <w:color w:val="000000"/>
                <w:szCs w:val="20"/>
              </w:rPr>
              <w:br/>
            </w: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5 POINTS </w:t>
            </w:r>
          </w:p>
        </w:tc>
      </w:tr>
      <w:tr w:rsidR="00832A8D" w:rsidRPr="009A7528">
        <w:trPr>
          <w:trHeight w:val="917"/>
        </w:trPr>
        <w:tc>
          <w:tcPr>
            <w:tcW w:w="1000" w:type="pct"/>
          </w:tcPr>
          <w:p w:rsidR="00832A8D" w:rsidRPr="009A7528" w:rsidRDefault="00832A8D" w:rsidP="00F01899">
            <w:pPr>
              <w:autoSpaceDE w:val="0"/>
              <w:autoSpaceDN w:val="0"/>
              <w:adjustRightInd w:val="0"/>
              <w:rPr>
                <w:rFonts w:cs="Arial"/>
                <w:b/>
                <w:color w:val="0070C0"/>
                <w:szCs w:val="16"/>
              </w:rPr>
            </w:pPr>
            <w:r w:rsidRPr="009A7528">
              <w:rPr>
                <w:rFonts w:cs="Arial"/>
                <w:szCs w:val="16"/>
              </w:rPr>
              <w:sym w:font="Wingdings" w:char="F06F"/>
            </w:r>
            <w:r w:rsidRPr="009A7528">
              <w:rPr>
                <w:rFonts w:cs="Arial"/>
                <w:szCs w:val="16"/>
              </w:rPr>
              <w:t xml:space="preserve"> Not Required</w:t>
            </w:r>
          </w:p>
        </w:tc>
        <w:tc>
          <w:tcPr>
            <w:tcW w:w="1000" w:type="pct"/>
          </w:tcPr>
          <w:p w:rsidR="00832A8D" w:rsidRPr="009A7528" w:rsidRDefault="00832A8D" w:rsidP="00F01899">
            <w:pPr>
              <w:rPr>
                <w:rFonts w:cs="Arial"/>
                <w:b/>
                <w:szCs w:val="16"/>
              </w:rPr>
            </w:pPr>
            <w:r w:rsidRPr="009A7528">
              <w:rPr>
                <w:rFonts w:cs="Arial"/>
                <w:szCs w:val="16"/>
              </w:rPr>
              <w:sym w:font="Wingdings" w:char="F06F"/>
            </w:r>
            <w:r w:rsidRPr="009A7528">
              <w:rPr>
                <w:rFonts w:cs="Arial"/>
                <w:szCs w:val="16"/>
              </w:rPr>
              <w:t xml:space="preserve"> </w:t>
            </w:r>
            <w:r w:rsidRPr="009A7528">
              <w:rPr>
                <w:rFonts w:eastAsia="Times New Roman" w:cs="Arial"/>
                <w:szCs w:val="16"/>
              </w:rPr>
              <w:t>Familiarity with</w:t>
            </w:r>
            <w:r w:rsidRPr="009A7528">
              <w:rPr>
                <w:rFonts w:cs="Arial"/>
                <w:b/>
                <w:szCs w:val="16"/>
              </w:rPr>
              <w:t xml:space="preserve"> </w:t>
            </w:r>
            <w:r w:rsidRPr="009A7528">
              <w:rPr>
                <w:rFonts w:cs="Arial"/>
                <w:szCs w:val="16"/>
              </w:rPr>
              <w:t>ERS and every classroom uses ERS as a part of a Quality Improvement Plan</w:t>
            </w:r>
          </w:p>
        </w:tc>
        <w:tc>
          <w:tcPr>
            <w:tcW w:w="1000" w:type="pct"/>
          </w:tcPr>
          <w:p w:rsidR="00832A8D" w:rsidRPr="009A7528" w:rsidRDefault="00832A8D" w:rsidP="00F01899">
            <w:pPr>
              <w:rPr>
                <w:rFonts w:eastAsia="Times New Roman" w:cs="Arial"/>
                <w:szCs w:val="16"/>
              </w:rPr>
            </w:pPr>
            <w:r w:rsidRPr="009A7528">
              <w:rPr>
                <w:rFonts w:cs="Arial"/>
                <w:szCs w:val="16"/>
              </w:rPr>
              <w:sym w:font="Wingdings" w:char="F06F"/>
            </w:r>
            <w:r w:rsidRPr="009A7528">
              <w:rPr>
                <w:rFonts w:cs="Arial"/>
                <w:szCs w:val="16"/>
              </w:rPr>
              <w:t xml:space="preserve"> </w:t>
            </w:r>
            <w:r w:rsidRPr="009A7528">
              <w:rPr>
                <w:rFonts w:eastAsia="Times New Roman" w:cs="Arial"/>
                <w:szCs w:val="16"/>
              </w:rPr>
              <w:t>Independent ERS assessment using scale for the appropriate setting; All subscales completed and averaged to meet overall score level of 4.0</w:t>
            </w:r>
          </w:p>
        </w:tc>
        <w:tc>
          <w:tcPr>
            <w:tcW w:w="1000" w:type="pct"/>
          </w:tcPr>
          <w:p w:rsidR="00832A8D" w:rsidRPr="009A7528" w:rsidRDefault="00832A8D" w:rsidP="00F01899">
            <w:pPr>
              <w:rPr>
                <w:rFonts w:eastAsia="Times New Roman" w:cs="Arial"/>
                <w:szCs w:val="16"/>
              </w:rPr>
            </w:pPr>
            <w:r w:rsidRPr="009A7528">
              <w:rPr>
                <w:rFonts w:cs="Arial"/>
                <w:szCs w:val="16"/>
              </w:rPr>
              <w:sym w:font="Wingdings" w:char="F06F"/>
            </w:r>
            <w:r w:rsidRPr="009A7528">
              <w:rPr>
                <w:rFonts w:cs="Arial"/>
                <w:szCs w:val="16"/>
              </w:rPr>
              <w:t xml:space="preserve"> </w:t>
            </w:r>
            <w:r w:rsidRPr="009A7528">
              <w:rPr>
                <w:rFonts w:eastAsia="Times New Roman" w:cs="Arial"/>
                <w:szCs w:val="16"/>
              </w:rPr>
              <w:t xml:space="preserve">Independent ERS assessment using scale for the appropriate setting; All subscales completed and averaged to meet overall score level of 5.0  </w:t>
            </w:r>
          </w:p>
        </w:tc>
        <w:tc>
          <w:tcPr>
            <w:tcW w:w="1000" w:type="pct"/>
          </w:tcPr>
          <w:p w:rsidR="00832A8D" w:rsidRPr="009A7528" w:rsidRDefault="00832A8D" w:rsidP="00F01899">
            <w:pPr>
              <w:rPr>
                <w:rFonts w:eastAsia="Times New Roman" w:cs="Arial"/>
                <w:b/>
                <w:szCs w:val="16"/>
              </w:rPr>
            </w:pPr>
            <w:r w:rsidRPr="009A7528">
              <w:rPr>
                <w:rFonts w:cs="Arial"/>
                <w:szCs w:val="16"/>
              </w:rPr>
              <w:sym w:font="Wingdings" w:char="F06F"/>
            </w:r>
            <w:r w:rsidRPr="009A7528">
              <w:rPr>
                <w:rFonts w:cs="Arial"/>
                <w:szCs w:val="16"/>
              </w:rPr>
              <w:t xml:space="preserve"> </w:t>
            </w:r>
            <w:r w:rsidRPr="009A7528">
              <w:rPr>
                <w:rFonts w:eastAsia="Times New Roman" w:cs="Arial"/>
                <w:szCs w:val="16"/>
              </w:rPr>
              <w:t>Independent ERS assessment using scale for the appropriate setting; All subscales completed and averaged to meet overall score level of 5.5</w:t>
            </w:r>
          </w:p>
        </w:tc>
      </w:tr>
    </w:tbl>
    <w:p w:rsidR="009F5985" w:rsidRPr="009A7528" w:rsidRDefault="009F5985" w:rsidP="00C43D03">
      <w:pPr>
        <w:pStyle w:val="ListParagraph"/>
        <w:numPr>
          <w:ilvl w:val="0"/>
          <w:numId w:val="11"/>
        </w:numPr>
      </w:pPr>
      <w:r w:rsidRPr="009A7528">
        <w:t>Tier 1: remove overview and add “Not Required”</w:t>
      </w:r>
    </w:p>
    <w:p w:rsidR="009F5985" w:rsidRPr="009A7528" w:rsidRDefault="009F5985" w:rsidP="00C43D03">
      <w:pPr>
        <w:pStyle w:val="ListParagraph"/>
        <w:numPr>
          <w:ilvl w:val="0"/>
          <w:numId w:val="11"/>
        </w:numPr>
      </w:pPr>
      <w:r w:rsidRPr="009A7528">
        <w:t>Tier 2: update definition of familiarity as having received ERS overview</w:t>
      </w:r>
    </w:p>
    <w:p w:rsidR="00832A8D" w:rsidRPr="009A7528" w:rsidRDefault="00832A8D" w:rsidP="00832A8D"/>
    <w:p w:rsidR="00832A8D" w:rsidRPr="009A7528" w:rsidRDefault="00832A8D" w:rsidP="00832A8D">
      <w:pPr>
        <w:rPr>
          <w:rStyle w:val="SubtleEmphasis"/>
        </w:rPr>
      </w:pPr>
      <w:r w:rsidRPr="009A7528">
        <w:rPr>
          <w:rStyle w:val="SubtleEmphasis"/>
          <w:u w:val="none"/>
        </w:rPr>
        <w:t>Definitions</w:t>
      </w:r>
    </w:p>
    <w:p w:rsidR="00A103AF" w:rsidRPr="009A7528" w:rsidRDefault="00A103AF" w:rsidP="00022ACF">
      <w:pPr>
        <w:spacing w:before="120" w:after="120" w:line="276" w:lineRule="auto"/>
        <w:ind w:hanging="360"/>
      </w:pPr>
      <w:r w:rsidRPr="009A7528">
        <w:rPr>
          <w:rStyle w:val="SubtitleChar"/>
          <w:spacing w:val="0"/>
        </w:rPr>
        <w:tab/>
        <w:t xml:space="preserve">Familiarity </w:t>
      </w:r>
      <w:r w:rsidRPr="009A7528">
        <w:t>(see Teachers and Teaching, Element 4)</w:t>
      </w:r>
    </w:p>
    <w:p w:rsidR="00A103AF" w:rsidRPr="009A7528" w:rsidRDefault="00A103AF" w:rsidP="00022ACF">
      <w:pPr>
        <w:spacing w:before="120" w:after="120" w:line="276" w:lineRule="auto"/>
        <w:ind w:hanging="360"/>
      </w:pPr>
      <w:r w:rsidRPr="009A7528">
        <w:rPr>
          <w:rStyle w:val="SubtitleChar"/>
          <w:spacing w:val="0"/>
        </w:rPr>
        <w:tab/>
        <w:t xml:space="preserve">Independent (external Assessment) </w:t>
      </w:r>
      <w:r w:rsidRPr="009A7528">
        <w:t>(see Teachers and Teaching, Element 4)</w:t>
      </w:r>
    </w:p>
    <w:p w:rsidR="00A103AF" w:rsidRPr="009A7528" w:rsidRDefault="00A103AF" w:rsidP="00022ACF">
      <w:pPr>
        <w:spacing w:before="120" w:after="120" w:line="276" w:lineRule="auto"/>
        <w:ind w:hanging="360"/>
        <w:rPr>
          <w:rStyle w:val="SubtitleChar"/>
        </w:rPr>
      </w:pPr>
    </w:p>
    <w:p w:rsidR="00832A8D" w:rsidRPr="009A7528" w:rsidRDefault="00832A8D" w:rsidP="00832A8D">
      <w:pPr>
        <w:rPr>
          <w:szCs w:val="24"/>
        </w:rPr>
      </w:pPr>
    </w:p>
    <w:p w:rsidR="0097175D" w:rsidRPr="009A7528" w:rsidRDefault="0097175D" w:rsidP="0097175D">
      <w:pPr>
        <w:pStyle w:val="Heading4"/>
        <w:rPr>
          <w:bCs w:val="0"/>
          <w:u w:val="none"/>
        </w:rPr>
      </w:pPr>
      <w:r w:rsidRPr="009A7528">
        <w:rPr>
          <w:bCs w:val="0"/>
          <w:u w:val="none"/>
        </w:rPr>
        <w:t>Guidance</w:t>
      </w:r>
    </w:p>
    <w:p w:rsidR="00832A8D" w:rsidRPr="009A7528" w:rsidRDefault="00832A8D" w:rsidP="00832A8D">
      <w:pPr>
        <w:rPr>
          <w:szCs w:val="24"/>
        </w:rPr>
      </w:pPr>
    </w:p>
    <w:p w:rsidR="00A5407B" w:rsidRPr="009A7528" w:rsidRDefault="00A5407B" w:rsidP="00A5407B">
      <w:pPr>
        <w:rPr>
          <w:szCs w:val="24"/>
        </w:rPr>
      </w:pPr>
      <w:r w:rsidRPr="009A7528">
        <w:rPr>
          <w:szCs w:val="24"/>
        </w:rPr>
        <w:t xml:space="preserve">ERS (ONE total averaged scale score) and CLASS scores (THREE averaged by domain) across selected classrooms will be recorded SEPARATELY for a site’s score on these two elements </w:t>
      </w:r>
    </w:p>
    <w:p w:rsidR="0097175D" w:rsidRPr="009A7528" w:rsidRDefault="0097175D" w:rsidP="00832A8D">
      <w:pPr>
        <w:rPr>
          <w:szCs w:val="24"/>
        </w:rPr>
      </w:pPr>
    </w:p>
    <w:p w:rsidR="0097175D" w:rsidRPr="009A7528" w:rsidRDefault="0097175D" w:rsidP="00832A8D">
      <w:pPr>
        <w:rPr>
          <w:szCs w:val="24"/>
        </w:rPr>
      </w:pPr>
    </w:p>
    <w:p w:rsidR="00832A8D" w:rsidRPr="009A7528" w:rsidRDefault="00832A8D" w:rsidP="00832A8D">
      <w:pPr>
        <w:rPr>
          <w:szCs w:val="24"/>
        </w:rPr>
      </w:pPr>
    </w:p>
    <w:p w:rsidR="00832A8D" w:rsidRPr="009A7528" w:rsidRDefault="00832A8D" w:rsidP="00832A8D">
      <w:pPr>
        <w:rPr>
          <w:rStyle w:val="SubtleEmphasis"/>
        </w:rPr>
      </w:pPr>
      <w:r w:rsidRPr="009A7528">
        <w:rPr>
          <w:rStyle w:val="SubtleEmphasis"/>
          <w:u w:val="none"/>
        </w:rPr>
        <w:t>Portfolio Documentation</w:t>
      </w:r>
    </w:p>
    <w:p w:rsidR="009F5985" w:rsidRPr="009A7528" w:rsidRDefault="009F5985">
      <w:pPr>
        <w:rPr>
          <w:szCs w:val="24"/>
        </w:rPr>
      </w:pPr>
    </w:p>
    <w:p w:rsidR="009F5985" w:rsidRPr="009A7528" w:rsidRDefault="009F5985">
      <w:pPr>
        <w:rPr>
          <w:szCs w:val="24"/>
        </w:rPr>
      </w:pPr>
      <w:r w:rsidRPr="009A7528">
        <w:rPr>
          <w:szCs w:val="24"/>
        </w:rPr>
        <w:br w:type="page"/>
      </w:r>
    </w:p>
    <w:p w:rsidR="009F5985" w:rsidRPr="009A7528" w:rsidRDefault="009F5985" w:rsidP="00B8439A">
      <w:pPr>
        <w:pStyle w:val="Heading2"/>
        <w:rPr>
          <w:bCs w:val="0"/>
          <w:sz w:val="24"/>
        </w:rPr>
      </w:pPr>
      <w:bookmarkStart w:id="41" w:name="_Toc349578350"/>
      <w:r w:rsidRPr="009A7528">
        <w:rPr>
          <w:bCs w:val="0"/>
          <w:sz w:val="24"/>
        </w:rPr>
        <w:t>Core 3:    Program and Environment</w:t>
      </w:r>
      <w:bookmarkEnd w:id="41"/>
    </w:p>
    <w:p w:rsidR="00832A8D" w:rsidRPr="009A7528" w:rsidRDefault="00832A8D">
      <w:pPr>
        <w:rPr>
          <w:szCs w:val="24"/>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5"/>
        <w:gridCol w:w="1855"/>
        <w:gridCol w:w="1854"/>
        <w:gridCol w:w="1854"/>
        <w:gridCol w:w="1854"/>
      </w:tblGrid>
      <w:tr w:rsidR="00832A8D" w:rsidRPr="009A7528">
        <w:trPr>
          <w:trHeight w:val="350"/>
        </w:trPr>
        <w:tc>
          <w:tcPr>
            <w:tcW w:w="5000" w:type="pct"/>
            <w:gridSpan w:val="5"/>
            <w:vAlign w:val="center"/>
          </w:tcPr>
          <w:p w:rsidR="00832A8D" w:rsidRPr="009A7528" w:rsidRDefault="009F5985" w:rsidP="00B8439A">
            <w:pPr>
              <w:pStyle w:val="Heading3"/>
              <w:rPr>
                <w:bCs w:val="0"/>
              </w:rPr>
            </w:pPr>
            <w:bookmarkStart w:id="42" w:name="_Toc349578351"/>
            <w:r w:rsidRPr="009A7528">
              <w:rPr>
                <w:bCs w:val="0"/>
              </w:rPr>
              <w:t xml:space="preserve">Element 7.  </w:t>
            </w:r>
            <w:r w:rsidR="00832A8D" w:rsidRPr="009A7528">
              <w:rPr>
                <w:bCs w:val="0"/>
              </w:rPr>
              <w:t xml:space="preserve">Program Administration and Leadership: Director Qualifications </w:t>
            </w:r>
            <w:r w:rsidR="00832A8D" w:rsidRPr="009A7528">
              <w:rPr>
                <w:bCs w:val="0"/>
                <w:i/>
              </w:rPr>
              <w:t>(Centers Only)</w:t>
            </w:r>
            <w:bookmarkEnd w:id="42"/>
          </w:p>
        </w:tc>
      </w:tr>
      <w:tr w:rsidR="00832A8D" w:rsidRPr="009A7528">
        <w:trPr>
          <w:trHeight w:val="530"/>
          <w:tblHeader/>
        </w:trPr>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BLOCK</w:t>
            </w:r>
            <w:r w:rsidRPr="009A7528">
              <w:rPr>
                <w:rFonts w:cs="Arial"/>
                <w:b/>
                <w:color w:val="000000"/>
                <w:szCs w:val="20"/>
              </w:rPr>
              <w:br/>
              <w:t>(Common Tier 1)</w:t>
            </w:r>
          </w:p>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Licensed In-Good Standing</w:t>
            </w: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2 POINTS </w:t>
            </w: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p>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3 POINTS </w:t>
            </w:r>
          </w:p>
          <w:p w:rsidR="00832A8D" w:rsidRPr="009A7528" w:rsidRDefault="00832A8D" w:rsidP="00F01899">
            <w:pPr>
              <w:autoSpaceDE w:val="0"/>
              <w:autoSpaceDN w:val="0"/>
              <w:adjustRightInd w:val="0"/>
              <w:jc w:val="center"/>
              <w:rPr>
                <w:rFonts w:cs="Arial"/>
                <w:b/>
                <w:color w:val="000000"/>
                <w:szCs w:val="20"/>
              </w:rPr>
            </w:pP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p>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4 POINTS </w:t>
            </w:r>
            <w:r w:rsidRPr="009A7528">
              <w:rPr>
                <w:rFonts w:cs="Arial"/>
                <w:b/>
                <w:color w:val="000000"/>
                <w:szCs w:val="20"/>
              </w:rPr>
              <w:br/>
            </w:r>
          </w:p>
        </w:tc>
        <w:tc>
          <w:tcPr>
            <w:tcW w:w="1000" w:type="pct"/>
            <w:tcBorders>
              <w:bottom w:val="single" w:sz="4" w:space="0" w:color="auto"/>
            </w:tcBorders>
            <w:vAlign w:val="center"/>
          </w:tcPr>
          <w:p w:rsidR="00832A8D" w:rsidRPr="009A7528" w:rsidRDefault="00832A8D" w:rsidP="00F01899">
            <w:pPr>
              <w:autoSpaceDE w:val="0"/>
              <w:autoSpaceDN w:val="0"/>
              <w:adjustRightInd w:val="0"/>
              <w:jc w:val="center"/>
              <w:rPr>
                <w:rFonts w:cs="Arial"/>
                <w:b/>
                <w:color w:val="000000"/>
                <w:szCs w:val="20"/>
              </w:rPr>
            </w:pPr>
            <w:r w:rsidRPr="009A7528">
              <w:rPr>
                <w:rFonts w:cs="Arial"/>
                <w:b/>
                <w:color w:val="000000"/>
                <w:szCs w:val="20"/>
              </w:rPr>
              <w:t xml:space="preserve">5 POINTS </w:t>
            </w:r>
          </w:p>
        </w:tc>
      </w:tr>
      <w:tr w:rsidR="00832A8D" w:rsidRPr="009A7528">
        <w:tc>
          <w:tcPr>
            <w:tcW w:w="1000" w:type="pct"/>
          </w:tcPr>
          <w:p w:rsidR="00832A8D" w:rsidRPr="009A7528" w:rsidRDefault="00832A8D" w:rsidP="00F01899">
            <w:pPr>
              <w:rPr>
                <w:rFonts w:cs="Arial"/>
                <w:color w:val="7030A0"/>
                <w:szCs w:val="16"/>
              </w:rPr>
            </w:pPr>
            <w:r w:rsidRPr="009A7528">
              <w:rPr>
                <w:rFonts w:cs="Arial"/>
                <w:szCs w:val="16"/>
              </w:rPr>
              <w:sym w:font="Wingdings" w:char="F06F"/>
            </w:r>
            <w:r w:rsidRPr="009A7528">
              <w:rPr>
                <w:rFonts w:cs="Arial"/>
                <w:szCs w:val="16"/>
              </w:rPr>
              <w:t xml:space="preserve"> 12 units core ECE (early childhood education, child development, family/consumer studies, or related field), 3 units management/administration  </w:t>
            </w:r>
          </w:p>
        </w:tc>
        <w:tc>
          <w:tcPr>
            <w:tcW w:w="1000" w:type="pct"/>
          </w:tcPr>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24 units core ECE, 16 units General Education, 3 units management/</w:t>
            </w:r>
          </w:p>
          <w:p w:rsidR="00832A8D" w:rsidRPr="009A7528" w:rsidRDefault="00832A8D" w:rsidP="00F01899">
            <w:pPr>
              <w:rPr>
                <w:rFonts w:cs="Arial"/>
                <w:szCs w:val="16"/>
              </w:rPr>
            </w:pPr>
            <w:r w:rsidRPr="009A7528">
              <w:rPr>
                <w:rFonts w:cs="Arial"/>
                <w:szCs w:val="16"/>
              </w:rPr>
              <w:t>Administration</w:t>
            </w:r>
          </w:p>
          <w:p w:rsidR="00832A8D" w:rsidRPr="009A7528" w:rsidRDefault="00832A8D" w:rsidP="00F01899">
            <w:pPr>
              <w:autoSpaceDE w:val="0"/>
              <w:autoSpaceDN w:val="0"/>
              <w:adjustRightInd w:val="0"/>
              <w:rPr>
                <w:rFonts w:cs="Arial"/>
                <w:b/>
                <w:szCs w:val="16"/>
              </w:rPr>
            </w:pPr>
          </w:p>
          <w:p w:rsidR="00832A8D" w:rsidRPr="009A7528" w:rsidRDefault="00832A8D" w:rsidP="00F01899">
            <w:pPr>
              <w:autoSpaceDE w:val="0"/>
              <w:autoSpaceDN w:val="0"/>
              <w:adjustRightInd w:val="0"/>
              <w:rPr>
                <w:rFonts w:cs="Arial"/>
                <w:b/>
                <w:szCs w:val="16"/>
              </w:rPr>
            </w:pPr>
          </w:p>
          <w:p w:rsidR="00832A8D" w:rsidRPr="009A7528" w:rsidRDefault="00832A8D" w:rsidP="00F01899">
            <w:pPr>
              <w:autoSpaceDE w:val="0"/>
              <w:autoSpaceDN w:val="0"/>
              <w:adjustRightInd w:val="0"/>
              <w:rPr>
                <w:rFonts w:cs="Arial"/>
                <w:szCs w:val="16"/>
              </w:rPr>
            </w:pPr>
          </w:p>
        </w:tc>
        <w:tc>
          <w:tcPr>
            <w:tcW w:w="1000" w:type="pct"/>
          </w:tcPr>
          <w:p w:rsidR="00832A8D" w:rsidRPr="009A7528" w:rsidRDefault="00832A8D" w:rsidP="00F01899">
            <w:pPr>
              <w:rPr>
                <w:rFonts w:cs="Arial"/>
                <w:szCs w:val="16"/>
              </w:rPr>
            </w:pPr>
            <w:r w:rsidRPr="009A7528">
              <w:rPr>
                <w:rFonts w:cs="Arial"/>
                <w:szCs w:val="16"/>
              </w:rPr>
              <w:sym w:font="Wingdings" w:char="F06F"/>
            </w:r>
            <w:r w:rsidRPr="009A7528">
              <w:rPr>
                <w:rFonts w:cs="Arial"/>
                <w:b/>
                <w:szCs w:val="16"/>
              </w:rPr>
              <w:t xml:space="preserve"> </w:t>
            </w:r>
            <w:r w:rsidRPr="009A7528">
              <w:rPr>
                <w:rFonts w:cs="Arial"/>
                <w:szCs w:val="16"/>
              </w:rPr>
              <w:t>Associate’s degree with 24 units core ECE, 6 units management/</w:t>
            </w:r>
          </w:p>
          <w:p w:rsidR="00832A8D" w:rsidRPr="009A7528" w:rsidRDefault="00832A8D" w:rsidP="00F01899">
            <w:pPr>
              <w:rPr>
                <w:rFonts w:cs="Arial"/>
                <w:b/>
                <w:szCs w:val="16"/>
              </w:rPr>
            </w:pPr>
            <w:r w:rsidRPr="009A7528">
              <w:rPr>
                <w:rFonts w:cs="Arial"/>
                <w:szCs w:val="16"/>
              </w:rPr>
              <w:t>administration, 2 units supervision</w:t>
            </w:r>
            <w:r w:rsidRPr="009A7528">
              <w:rPr>
                <w:rFonts w:cs="Arial"/>
                <w:b/>
                <w:szCs w:val="16"/>
              </w:rPr>
              <w:t xml:space="preserve"> </w:t>
            </w:r>
          </w:p>
          <w:p w:rsidR="00832A8D" w:rsidRPr="009A7528" w:rsidRDefault="00832A8D" w:rsidP="00F01899">
            <w:pPr>
              <w:autoSpaceDE w:val="0"/>
              <w:autoSpaceDN w:val="0"/>
              <w:adjustRightInd w:val="0"/>
              <w:rPr>
                <w:rFonts w:cs="Arial"/>
                <w:szCs w:val="16"/>
              </w:rPr>
            </w:pPr>
            <w:r w:rsidRPr="009A7528">
              <w:rPr>
                <w:rFonts w:cs="Arial"/>
                <w:b/>
                <w:szCs w:val="16"/>
              </w:rPr>
              <w:t>AND</w:t>
            </w:r>
          </w:p>
          <w:p w:rsidR="00832A8D" w:rsidRPr="009A7528" w:rsidRDefault="00832A8D" w:rsidP="00F01899">
            <w:pPr>
              <w:autoSpaceDE w:val="0"/>
              <w:autoSpaceDN w:val="0"/>
              <w:adjustRightInd w:val="0"/>
              <w:rPr>
                <w:rFonts w:cs="Arial"/>
                <w:szCs w:val="16"/>
              </w:rPr>
            </w:pPr>
            <w:r w:rsidRPr="009A7528">
              <w:rPr>
                <w:rFonts w:cs="Arial"/>
                <w:szCs w:val="16"/>
              </w:rPr>
              <w:sym w:font="Wingdings" w:char="F06F"/>
            </w:r>
            <w:r w:rsidRPr="009A7528">
              <w:rPr>
                <w:rFonts w:cs="Arial"/>
                <w:szCs w:val="16"/>
              </w:rPr>
              <w:t xml:space="preserve"> 21 hours PD annually</w:t>
            </w:r>
          </w:p>
        </w:tc>
        <w:tc>
          <w:tcPr>
            <w:tcW w:w="1000" w:type="pct"/>
          </w:tcPr>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Bachelor’s degree with 24 units core ECE, 8 units management/</w:t>
            </w:r>
          </w:p>
          <w:p w:rsidR="00832A8D" w:rsidRPr="009A7528" w:rsidRDefault="00832A8D" w:rsidP="00F01899">
            <w:pPr>
              <w:rPr>
                <w:rFonts w:cs="Arial"/>
                <w:szCs w:val="16"/>
              </w:rPr>
            </w:pPr>
            <w:r w:rsidRPr="009A7528">
              <w:rPr>
                <w:rFonts w:cs="Arial"/>
                <w:szCs w:val="16"/>
              </w:rPr>
              <w:t>administration</w:t>
            </w:r>
          </w:p>
          <w:p w:rsidR="00832A8D" w:rsidRPr="009A7528" w:rsidRDefault="00832A8D" w:rsidP="00F01899">
            <w:pPr>
              <w:autoSpaceDE w:val="0"/>
              <w:autoSpaceDN w:val="0"/>
              <w:adjustRightInd w:val="0"/>
              <w:rPr>
                <w:rFonts w:cs="Arial"/>
                <w:szCs w:val="16"/>
              </w:rPr>
            </w:pPr>
            <w:r w:rsidRPr="009A7528">
              <w:rPr>
                <w:rFonts w:cs="Arial"/>
                <w:b/>
                <w:szCs w:val="16"/>
              </w:rPr>
              <w:t>AND</w:t>
            </w:r>
          </w:p>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21 hours PD annually</w:t>
            </w:r>
          </w:p>
        </w:tc>
        <w:tc>
          <w:tcPr>
            <w:tcW w:w="1000" w:type="pct"/>
          </w:tcPr>
          <w:p w:rsidR="00832A8D" w:rsidRPr="009A7528" w:rsidRDefault="00832A8D" w:rsidP="00F01899">
            <w:pPr>
              <w:rPr>
                <w:rFonts w:cs="Arial"/>
                <w:szCs w:val="16"/>
              </w:rPr>
            </w:pPr>
            <w:r w:rsidRPr="009A7528">
              <w:rPr>
                <w:rFonts w:cs="Arial"/>
                <w:szCs w:val="16"/>
              </w:rPr>
              <w:sym w:font="Wingdings" w:char="F06F"/>
            </w:r>
            <w:r w:rsidRPr="009A7528">
              <w:rPr>
                <w:rFonts w:cs="Arial"/>
                <w:szCs w:val="16"/>
              </w:rPr>
              <w:t xml:space="preserve"> Master’s degree with 30 units core ECE including specialized courses, 8 units management/</w:t>
            </w:r>
          </w:p>
          <w:p w:rsidR="00832A8D" w:rsidRPr="009A7528" w:rsidRDefault="00832A8D" w:rsidP="00F01899">
            <w:pPr>
              <w:rPr>
                <w:rFonts w:cs="Arial"/>
                <w:szCs w:val="16"/>
              </w:rPr>
            </w:pPr>
            <w:r w:rsidRPr="009A7528">
              <w:rPr>
                <w:rFonts w:cs="Arial"/>
                <w:szCs w:val="16"/>
              </w:rPr>
              <w:t>administration, or  Administrative Credential</w:t>
            </w:r>
          </w:p>
          <w:p w:rsidR="00832A8D" w:rsidRPr="009A7528" w:rsidRDefault="00832A8D" w:rsidP="00F01899">
            <w:pPr>
              <w:autoSpaceDE w:val="0"/>
              <w:autoSpaceDN w:val="0"/>
              <w:adjustRightInd w:val="0"/>
              <w:rPr>
                <w:rFonts w:cs="Arial"/>
                <w:szCs w:val="16"/>
              </w:rPr>
            </w:pPr>
            <w:r w:rsidRPr="009A7528">
              <w:rPr>
                <w:rFonts w:cs="Arial"/>
                <w:b/>
                <w:szCs w:val="16"/>
              </w:rPr>
              <w:t>AND</w:t>
            </w:r>
          </w:p>
          <w:p w:rsidR="00832A8D" w:rsidRPr="009A7528" w:rsidRDefault="00832A8D" w:rsidP="00F01899">
            <w:pPr>
              <w:rPr>
                <w:rFonts w:cs="Arial"/>
                <w:b/>
                <w:szCs w:val="16"/>
              </w:rPr>
            </w:pPr>
            <w:r w:rsidRPr="009A7528">
              <w:rPr>
                <w:rFonts w:cs="Arial"/>
                <w:szCs w:val="16"/>
              </w:rPr>
              <w:sym w:font="Wingdings" w:char="F06F"/>
            </w:r>
            <w:r w:rsidRPr="009A7528">
              <w:rPr>
                <w:rFonts w:cs="Arial"/>
                <w:szCs w:val="16"/>
              </w:rPr>
              <w:t xml:space="preserve"> 21 hours PD annually</w:t>
            </w:r>
          </w:p>
        </w:tc>
      </w:tr>
    </w:tbl>
    <w:p w:rsidR="00832A8D" w:rsidRPr="009A7528" w:rsidRDefault="00832A8D" w:rsidP="00832A8D"/>
    <w:p w:rsidR="00832A8D" w:rsidRPr="009A7528" w:rsidRDefault="00832A8D" w:rsidP="00832A8D">
      <w:pPr>
        <w:rPr>
          <w:rStyle w:val="SubtleEmphasis"/>
        </w:rPr>
      </w:pPr>
      <w:r w:rsidRPr="009A7528">
        <w:rPr>
          <w:rStyle w:val="SubtleEmphasis"/>
          <w:u w:val="none"/>
        </w:rPr>
        <w:t>Definitions</w:t>
      </w:r>
    </w:p>
    <w:p w:rsidR="003030CE" w:rsidRPr="009A7528" w:rsidRDefault="00A103AF" w:rsidP="00A75BDD">
      <w:pPr>
        <w:shd w:val="clear" w:color="auto" w:fill="D9D9D9" w:themeFill="background1" w:themeFillShade="D9"/>
        <w:spacing w:before="120" w:after="120" w:line="276" w:lineRule="auto"/>
        <w:rPr>
          <w:b/>
          <w:szCs w:val="24"/>
        </w:rPr>
      </w:pPr>
      <w:r w:rsidRPr="009A7528">
        <w:rPr>
          <w:rStyle w:val="SubtitleChar"/>
          <w:spacing w:val="0"/>
        </w:rPr>
        <w:t>Center Director</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Center Director</w:instrText>
      </w:r>
      <w:r w:rsidR="00A63540" w:rsidRPr="009A7528">
        <w:instrText xml:space="preserve">" </w:instrText>
      </w:r>
      <w:r w:rsidR="00586B9C" w:rsidRPr="009A7528">
        <w:rPr>
          <w:rStyle w:val="SubtitleChar"/>
          <w:spacing w:val="0"/>
        </w:rPr>
        <w:fldChar w:fldCharType="end"/>
      </w:r>
      <w:r w:rsidRPr="009A7528">
        <w:rPr>
          <w:rStyle w:val="SubtitleChar"/>
          <w:spacing w:val="0"/>
        </w:rPr>
        <w:t xml:space="preserve"> </w:t>
      </w:r>
      <w:r w:rsidRPr="009A7528">
        <w:rPr>
          <w:b/>
          <w:szCs w:val="24"/>
        </w:rPr>
        <w:t xml:space="preserve"> </w:t>
      </w:r>
    </w:p>
    <w:p w:rsidR="00A103AF" w:rsidRPr="009A7528" w:rsidRDefault="00A103AF" w:rsidP="00A75BDD">
      <w:pPr>
        <w:spacing w:before="120" w:after="120" w:line="276" w:lineRule="auto"/>
        <w:rPr>
          <w:szCs w:val="24"/>
        </w:rPr>
      </w:pPr>
      <w:r w:rsidRPr="009A7528">
        <w:rPr>
          <w:szCs w:val="24"/>
        </w:rPr>
        <w:t xml:space="preserve">the Center Director provides supervision and administrative support to teaching staff and children, provides ongoing communication with public and private agencies, and support to families in an early care setting with at least one classroom.  Center director is   </w:t>
      </w:r>
    </w:p>
    <w:p w:rsidR="00A103AF" w:rsidRPr="009A7528" w:rsidRDefault="00A103AF" w:rsidP="00C43D03">
      <w:pPr>
        <w:pStyle w:val="Default"/>
        <w:numPr>
          <w:ilvl w:val="0"/>
          <w:numId w:val="18"/>
        </w:numPr>
        <w:spacing w:before="120" w:after="120" w:line="276" w:lineRule="auto"/>
        <w:rPr>
          <w:rFonts w:cs="Times New Roman"/>
        </w:rPr>
      </w:pPr>
      <w:r w:rsidRPr="009A7528">
        <w:rPr>
          <w:rFonts w:cs="Times New Roman"/>
        </w:rPr>
        <w:t xml:space="preserve">Responsible for scheduling staff in accordance with licensing requirements and site needs. </w:t>
      </w:r>
    </w:p>
    <w:p w:rsidR="00A103AF" w:rsidRPr="009A7528" w:rsidRDefault="00A103AF" w:rsidP="00C43D03">
      <w:pPr>
        <w:pStyle w:val="Default"/>
        <w:numPr>
          <w:ilvl w:val="0"/>
          <w:numId w:val="18"/>
        </w:numPr>
        <w:spacing w:before="120" w:after="120" w:line="276" w:lineRule="auto"/>
        <w:rPr>
          <w:rFonts w:cs="Times New Roman"/>
        </w:rPr>
      </w:pPr>
      <w:r w:rsidRPr="009A7528">
        <w:rPr>
          <w:rFonts w:cs="Times New Roman"/>
        </w:rPr>
        <w:t xml:space="preserve">Manages all aspects of employee relations including performance review and training. </w:t>
      </w:r>
    </w:p>
    <w:p w:rsidR="00A103AF" w:rsidRPr="009A7528" w:rsidRDefault="00A103AF" w:rsidP="00C43D03">
      <w:pPr>
        <w:pStyle w:val="Default"/>
        <w:numPr>
          <w:ilvl w:val="0"/>
          <w:numId w:val="18"/>
        </w:numPr>
        <w:spacing w:before="120" w:after="120" w:line="276" w:lineRule="auto"/>
        <w:rPr>
          <w:rFonts w:cs="Times New Roman"/>
        </w:rPr>
      </w:pPr>
      <w:r w:rsidRPr="009A7528">
        <w:rPr>
          <w:rFonts w:cs="Times New Roman"/>
        </w:rPr>
        <w:t xml:space="preserve">Responsible for meeting all licensing regulations, agency policies &amp; procedures and the Education Code as applicable. </w:t>
      </w:r>
    </w:p>
    <w:p w:rsidR="00A103AF" w:rsidRPr="009A7528" w:rsidRDefault="00A103AF" w:rsidP="00C43D03">
      <w:pPr>
        <w:pStyle w:val="Default"/>
        <w:numPr>
          <w:ilvl w:val="0"/>
          <w:numId w:val="18"/>
        </w:numPr>
        <w:spacing w:before="120" w:after="120" w:line="276" w:lineRule="auto"/>
        <w:rPr>
          <w:rFonts w:cs="Times New Roman"/>
        </w:rPr>
      </w:pPr>
      <w:r w:rsidRPr="009A7528">
        <w:rPr>
          <w:rFonts w:cs="Times New Roman"/>
        </w:rPr>
        <w:t xml:space="preserve">Responsible for accurate update of records on site including but not limited to  enrollment, attendance, meal counts, daily logs, curriculum, child observations, and parent participation. </w:t>
      </w:r>
    </w:p>
    <w:p w:rsidR="00A103AF" w:rsidRPr="009A7528" w:rsidRDefault="00A103AF" w:rsidP="00C43D03">
      <w:pPr>
        <w:pStyle w:val="Default"/>
        <w:numPr>
          <w:ilvl w:val="0"/>
          <w:numId w:val="18"/>
        </w:numPr>
        <w:spacing w:before="120" w:after="120" w:line="276" w:lineRule="auto"/>
        <w:rPr>
          <w:rFonts w:cs="Times New Roman"/>
        </w:rPr>
      </w:pPr>
      <w:r w:rsidRPr="009A7528">
        <w:rPr>
          <w:rFonts w:cs="Times New Roman"/>
        </w:rPr>
        <w:t>The designee for insuring implementation of requirements of funding, including assessment, screening, curriculum, etc.</w:t>
      </w:r>
    </w:p>
    <w:p w:rsidR="00A103AF" w:rsidRPr="009A7528" w:rsidRDefault="00A103AF" w:rsidP="00C43D03">
      <w:pPr>
        <w:pStyle w:val="Default"/>
        <w:numPr>
          <w:ilvl w:val="0"/>
          <w:numId w:val="18"/>
        </w:numPr>
        <w:spacing w:before="120" w:after="120" w:line="276" w:lineRule="auto"/>
        <w:rPr>
          <w:rFonts w:cs="Times New Roman"/>
        </w:rPr>
      </w:pPr>
      <w:r w:rsidRPr="009A7528">
        <w:rPr>
          <w:rFonts w:cs="Times New Roman"/>
        </w:rPr>
        <w:t xml:space="preserve">The legal designee to send and/or receive legal documents (i.e. restraining orders, suspected child abuse reports, unusual incident reports, etc.). </w:t>
      </w:r>
    </w:p>
    <w:p w:rsidR="00A103AF" w:rsidRPr="009A7528" w:rsidRDefault="00A103AF" w:rsidP="00A75BDD">
      <w:pPr>
        <w:pStyle w:val="Default"/>
        <w:spacing w:before="120" w:after="120" w:line="276" w:lineRule="auto"/>
        <w:rPr>
          <w:rFonts w:cs="Times New Roman"/>
        </w:rPr>
      </w:pPr>
      <w:r w:rsidRPr="009A7528">
        <w:rPr>
          <w:rFonts w:cs="Times New Roman"/>
        </w:rPr>
        <w:t>A center director who is responsible for two or more centers may serve as the “executive director” of all of the center locations provided that a qualified child care center director is employed for each individual center/location.  In this instance, both the “executive director” and a designated lead teacher will meet the educational qualifications of center director and the executive director will be responsible for insuring the Program Administrative Scale (PAS) is completed for each center location.</w:t>
      </w:r>
      <w:r w:rsidRPr="009A7528">
        <w:rPr>
          <w:rFonts w:cs="Times New Roman"/>
        </w:rPr>
        <w:br/>
      </w:r>
      <w:r w:rsidRPr="009A7528">
        <w:rPr>
          <w:rFonts w:cs="Times New Roman"/>
          <w:i/>
          <w:szCs w:val="20"/>
        </w:rPr>
        <w:t>Reference  California Code of Regulations, Title 22 sections 101215 and 101215.1</w:t>
      </w:r>
    </w:p>
    <w:p w:rsidR="00A103AF" w:rsidRPr="009A7528" w:rsidRDefault="00A103AF" w:rsidP="00C43D03">
      <w:pPr>
        <w:pStyle w:val="Default"/>
        <w:numPr>
          <w:ilvl w:val="0"/>
          <w:numId w:val="6"/>
        </w:numPr>
        <w:adjustRightInd w:val="0"/>
        <w:spacing w:before="120" w:after="120" w:line="276" w:lineRule="auto"/>
        <w:ind w:left="360"/>
        <w:rPr>
          <w:rFonts w:cs="Times New Roman"/>
        </w:rPr>
      </w:pPr>
      <w:r w:rsidRPr="009A7528">
        <w:rPr>
          <w:rFonts w:cs="Times New Roman"/>
        </w:rPr>
        <w:t>For example, state preschools located on the grounds of elementary school may have an “executive director” of all the state preschool locations; however, at least one lead teacher of a state preschool classroom on each site must meet the educational qualifications of “center director”.  </w:t>
      </w:r>
    </w:p>
    <w:p w:rsidR="00832A8D" w:rsidRPr="009A7528" w:rsidRDefault="00832A8D" w:rsidP="003030CE">
      <w:pPr>
        <w:spacing w:line="276" w:lineRule="auto"/>
        <w:rPr>
          <w:szCs w:val="24"/>
        </w:rPr>
      </w:pPr>
    </w:p>
    <w:p w:rsidR="00832A8D" w:rsidRPr="009A7528" w:rsidRDefault="00832A8D" w:rsidP="00832A8D">
      <w:pPr>
        <w:rPr>
          <w:szCs w:val="24"/>
        </w:rPr>
      </w:pPr>
    </w:p>
    <w:p w:rsidR="00832A8D" w:rsidRPr="009A7528" w:rsidRDefault="00832A8D" w:rsidP="00832A8D">
      <w:pPr>
        <w:rPr>
          <w:rStyle w:val="SubtleEmphasis"/>
        </w:rPr>
      </w:pPr>
      <w:r w:rsidRPr="009A7528">
        <w:rPr>
          <w:rStyle w:val="SubtleEmphasis"/>
          <w:u w:val="none"/>
        </w:rPr>
        <w:t>Portfolio Documentation</w:t>
      </w:r>
    </w:p>
    <w:p w:rsidR="00832A8D" w:rsidRPr="009A7528" w:rsidRDefault="00832A8D" w:rsidP="00832A8D">
      <w:pPr>
        <w:rPr>
          <w:szCs w:val="24"/>
        </w:rPr>
      </w:pPr>
      <w:r w:rsidRPr="009A7528">
        <w:rPr>
          <w:szCs w:val="24"/>
        </w:rPr>
        <w:br w:type="page"/>
      </w:r>
    </w:p>
    <w:p w:rsidR="00BA26E5" w:rsidRPr="009A7528" w:rsidRDefault="00A103AF" w:rsidP="00B8439A">
      <w:pPr>
        <w:pStyle w:val="Heading1"/>
        <w:rPr>
          <w:rStyle w:val="SubtitleChar"/>
          <w:b w:val="0"/>
          <w:bCs w:val="0"/>
          <w:smallCaps w:val="0"/>
          <w:color w:val="auto"/>
        </w:rPr>
      </w:pPr>
      <w:bookmarkStart w:id="43" w:name="_Toc349578352"/>
      <w:r w:rsidRPr="009A7528">
        <w:rPr>
          <w:rStyle w:val="SubtitleChar"/>
          <w:bCs w:val="0"/>
          <w:i w:val="0"/>
          <w:iCs w:val="0"/>
          <w:smallCaps w:val="0"/>
          <w:spacing w:val="0"/>
          <w:szCs w:val="28"/>
        </w:rPr>
        <w:t>P</w:t>
      </w:r>
      <w:r w:rsidR="00BA26E5" w:rsidRPr="009A7528">
        <w:rPr>
          <w:rStyle w:val="SubtitleChar"/>
          <w:bCs w:val="0"/>
          <w:i w:val="0"/>
          <w:iCs w:val="0"/>
          <w:smallCaps w:val="0"/>
          <w:spacing w:val="0"/>
          <w:szCs w:val="28"/>
        </w:rPr>
        <w:t>rofessional Development Pathways</w:t>
      </w:r>
      <w:bookmarkEnd w:id="43"/>
    </w:p>
    <w:p w:rsidR="003030CE" w:rsidRPr="009A7528" w:rsidRDefault="003030CE" w:rsidP="003030CE"/>
    <w:p w:rsidR="003030CE" w:rsidRPr="009A7528" w:rsidRDefault="003030CE" w:rsidP="003030CE">
      <w:pPr>
        <w:rPr>
          <w:color w:val="C00000"/>
        </w:rPr>
      </w:pPr>
      <w:r w:rsidRPr="009A7528">
        <w:rPr>
          <w:color w:val="C00000"/>
        </w:rPr>
        <w:t>(Insert pathways, and explanation of how used)</w:t>
      </w:r>
    </w:p>
    <w:p w:rsidR="003030CE" w:rsidRPr="009A7528" w:rsidRDefault="003030CE" w:rsidP="003030CE"/>
    <w:p w:rsidR="003030CE" w:rsidRPr="009A7528" w:rsidRDefault="00E6094D" w:rsidP="003030CE">
      <w:pPr>
        <w:shd w:val="clear" w:color="auto" w:fill="D9D9D9" w:themeFill="background1" w:themeFillShade="D9"/>
        <w:autoSpaceDE w:val="0"/>
        <w:autoSpaceDN w:val="0"/>
        <w:adjustRightInd w:val="0"/>
        <w:spacing w:before="120" w:after="120" w:line="276" w:lineRule="auto"/>
        <w:ind w:left="360" w:hanging="360"/>
        <w:rPr>
          <w:color w:val="000000"/>
        </w:rPr>
      </w:pPr>
      <w:r w:rsidRPr="009A7528">
        <w:rPr>
          <w:rStyle w:val="SubtitleChar"/>
          <w:spacing w:val="0"/>
        </w:rPr>
        <w:t>Professional Development Pathways</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Professional Development Pathways</w:instrText>
      </w:r>
      <w:r w:rsidR="00A63540" w:rsidRPr="009A7528">
        <w:instrText xml:space="preserve">" </w:instrText>
      </w:r>
      <w:r w:rsidR="00586B9C" w:rsidRPr="009A7528">
        <w:rPr>
          <w:rStyle w:val="SubtitleChar"/>
          <w:spacing w:val="0"/>
        </w:rPr>
        <w:fldChar w:fldCharType="end"/>
      </w:r>
      <w:r w:rsidRPr="009A7528">
        <w:rPr>
          <w:color w:val="000000"/>
        </w:rPr>
        <w:t xml:space="preserve">  </w:t>
      </w:r>
    </w:p>
    <w:p w:rsidR="00E6094D" w:rsidRPr="009A7528" w:rsidRDefault="00E6094D" w:rsidP="003030CE">
      <w:pPr>
        <w:autoSpaceDE w:val="0"/>
        <w:autoSpaceDN w:val="0"/>
        <w:adjustRightInd w:val="0"/>
        <w:spacing w:before="120" w:after="120" w:line="276" w:lineRule="auto"/>
        <w:ind w:left="360" w:hanging="360"/>
        <w:rPr>
          <w:color w:val="000000"/>
          <w:szCs w:val="24"/>
        </w:rPr>
      </w:pPr>
      <w:r w:rsidRPr="009A7528">
        <w:rPr>
          <w:color w:val="000000"/>
          <w:szCs w:val="24"/>
        </w:rPr>
        <w:t xml:space="preserve">The QRIS adopted by California’s Consortia Partners include Professional Development Pathways that are connected to the rated QRIS Matrix, but unrated. Definitions of each Pathway are included in this document.  Professional Development Pathways are established for: </w:t>
      </w:r>
    </w:p>
    <w:p w:rsidR="00E6094D" w:rsidRPr="009A7528" w:rsidRDefault="00E6094D" w:rsidP="00C43D03">
      <w:pPr>
        <w:pStyle w:val="ListParagraph"/>
        <w:numPr>
          <w:ilvl w:val="0"/>
          <w:numId w:val="9"/>
        </w:numPr>
        <w:autoSpaceDE w:val="0"/>
        <w:autoSpaceDN w:val="0"/>
        <w:adjustRightInd w:val="0"/>
        <w:spacing w:before="120" w:after="120" w:line="276" w:lineRule="auto"/>
        <w:ind w:left="360"/>
        <w:rPr>
          <w:color w:val="000000"/>
          <w:szCs w:val="24"/>
        </w:rPr>
      </w:pPr>
      <w:r w:rsidRPr="009A7528">
        <w:rPr>
          <w:color w:val="000000"/>
          <w:szCs w:val="24"/>
        </w:rPr>
        <w:t xml:space="preserve">Competency in Foundations and Frameworks  </w:t>
      </w:r>
    </w:p>
    <w:p w:rsidR="00E6094D" w:rsidRPr="009A7528" w:rsidRDefault="00E6094D" w:rsidP="00C43D03">
      <w:pPr>
        <w:pStyle w:val="ListParagraph"/>
        <w:numPr>
          <w:ilvl w:val="0"/>
          <w:numId w:val="9"/>
        </w:numPr>
        <w:autoSpaceDE w:val="0"/>
        <w:autoSpaceDN w:val="0"/>
        <w:adjustRightInd w:val="0"/>
        <w:spacing w:before="120" w:after="120" w:line="276" w:lineRule="auto"/>
        <w:ind w:left="360"/>
        <w:rPr>
          <w:color w:val="000000"/>
          <w:szCs w:val="24"/>
        </w:rPr>
      </w:pPr>
      <w:r w:rsidRPr="009A7528">
        <w:rPr>
          <w:color w:val="000000"/>
          <w:szCs w:val="24"/>
        </w:rPr>
        <w:t>Center for the Social and Emotional Foundations for Early Learning (CSEFEL) Pyramid Model</w:t>
      </w:r>
    </w:p>
    <w:p w:rsidR="00E6094D" w:rsidRPr="009A7528" w:rsidRDefault="00E6094D" w:rsidP="00C43D03">
      <w:pPr>
        <w:pStyle w:val="ListParagraph"/>
        <w:numPr>
          <w:ilvl w:val="0"/>
          <w:numId w:val="9"/>
        </w:numPr>
        <w:autoSpaceDE w:val="0"/>
        <w:autoSpaceDN w:val="0"/>
        <w:adjustRightInd w:val="0"/>
        <w:spacing w:before="120" w:after="120" w:line="276" w:lineRule="auto"/>
        <w:ind w:left="360"/>
        <w:rPr>
          <w:color w:val="000000"/>
          <w:szCs w:val="24"/>
        </w:rPr>
      </w:pPr>
      <w:r w:rsidRPr="009A7528">
        <w:rPr>
          <w:color w:val="000000"/>
          <w:szCs w:val="24"/>
        </w:rPr>
        <w:t xml:space="preserve">Health and Nutrition </w:t>
      </w:r>
    </w:p>
    <w:p w:rsidR="00E6094D" w:rsidRPr="009A7528" w:rsidRDefault="00E6094D" w:rsidP="00C43D03">
      <w:pPr>
        <w:pStyle w:val="ListParagraph"/>
        <w:numPr>
          <w:ilvl w:val="0"/>
          <w:numId w:val="9"/>
        </w:numPr>
        <w:autoSpaceDE w:val="0"/>
        <w:autoSpaceDN w:val="0"/>
        <w:adjustRightInd w:val="0"/>
        <w:spacing w:before="120" w:after="120" w:line="276" w:lineRule="auto"/>
        <w:ind w:left="360"/>
        <w:rPr>
          <w:color w:val="000000"/>
          <w:szCs w:val="24"/>
        </w:rPr>
      </w:pPr>
      <w:r w:rsidRPr="009A7528">
        <w:rPr>
          <w:color w:val="000000"/>
          <w:szCs w:val="24"/>
        </w:rPr>
        <w:t xml:space="preserve">Professional Growth Plan and ECE Competencies </w:t>
      </w:r>
    </w:p>
    <w:p w:rsidR="00E6094D" w:rsidRPr="009A7528" w:rsidRDefault="00E6094D" w:rsidP="00C43D03">
      <w:pPr>
        <w:pStyle w:val="ListParagraph"/>
        <w:numPr>
          <w:ilvl w:val="0"/>
          <w:numId w:val="9"/>
        </w:numPr>
        <w:autoSpaceDE w:val="0"/>
        <w:autoSpaceDN w:val="0"/>
        <w:adjustRightInd w:val="0"/>
        <w:spacing w:before="120" w:after="120" w:line="276" w:lineRule="auto"/>
        <w:ind w:left="360"/>
        <w:rPr>
          <w:color w:val="000000"/>
          <w:szCs w:val="24"/>
        </w:rPr>
      </w:pPr>
      <w:r w:rsidRPr="009A7528">
        <w:rPr>
          <w:color w:val="000000"/>
          <w:szCs w:val="24"/>
        </w:rPr>
        <w:t>CLASS program-wide professional development intentionally applied for program improvement</w:t>
      </w:r>
    </w:p>
    <w:p w:rsidR="00E6094D" w:rsidRPr="009A7528" w:rsidRDefault="00E6094D" w:rsidP="00C43D03">
      <w:pPr>
        <w:pStyle w:val="ListParagraph"/>
        <w:numPr>
          <w:ilvl w:val="0"/>
          <w:numId w:val="9"/>
        </w:numPr>
        <w:autoSpaceDE w:val="0"/>
        <w:autoSpaceDN w:val="0"/>
        <w:adjustRightInd w:val="0"/>
        <w:spacing w:before="120" w:after="120" w:line="276" w:lineRule="auto"/>
        <w:ind w:left="360"/>
        <w:contextualSpacing w:val="0"/>
        <w:rPr>
          <w:szCs w:val="24"/>
        </w:rPr>
      </w:pPr>
      <w:r w:rsidRPr="009A7528">
        <w:rPr>
          <w:color w:val="000000"/>
          <w:szCs w:val="24"/>
        </w:rPr>
        <w:t xml:space="preserve">Program Administration Scale (PAS)/ Business Administration Scale (BAS)  </w:t>
      </w:r>
    </w:p>
    <w:p w:rsidR="00E6094D" w:rsidRPr="009A7528" w:rsidRDefault="00E6094D" w:rsidP="003030CE">
      <w:pPr>
        <w:tabs>
          <w:tab w:val="left" w:pos="540"/>
        </w:tabs>
        <w:spacing w:before="120" w:after="120" w:line="276" w:lineRule="auto"/>
        <w:ind w:left="720" w:hanging="360"/>
        <w:rPr>
          <w:b/>
          <w:color w:val="000000"/>
          <w:szCs w:val="24"/>
        </w:rPr>
      </w:pPr>
    </w:p>
    <w:p w:rsidR="00BA26E5" w:rsidRPr="009A7528" w:rsidRDefault="00BA26E5" w:rsidP="003030CE">
      <w:pPr>
        <w:shd w:val="clear" w:color="auto" w:fill="D9D9D9" w:themeFill="background1" w:themeFillShade="D9"/>
        <w:autoSpaceDE w:val="0"/>
        <w:autoSpaceDN w:val="0"/>
        <w:spacing w:before="120" w:after="120" w:line="276" w:lineRule="auto"/>
        <w:rPr>
          <w:rStyle w:val="SubtitleChar"/>
        </w:rPr>
      </w:pPr>
      <w:r w:rsidRPr="009A7528">
        <w:rPr>
          <w:rStyle w:val="SubtitleChar"/>
          <w:spacing w:val="0"/>
        </w:rPr>
        <w:t>Classroom Assessment and Scoring System Professional Development</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Classroom Assessment and Scoring System Professional Development</w:instrText>
      </w:r>
      <w:r w:rsidR="00A63540" w:rsidRPr="009A7528">
        <w:instrText xml:space="preserve">" </w:instrText>
      </w:r>
      <w:r w:rsidR="00586B9C" w:rsidRPr="009A7528">
        <w:rPr>
          <w:rStyle w:val="SubtitleChar"/>
          <w:spacing w:val="0"/>
        </w:rPr>
        <w:fldChar w:fldCharType="end"/>
      </w:r>
      <w:r w:rsidRPr="009A7528">
        <w:rPr>
          <w:rStyle w:val="SubtitleChar"/>
          <w:spacing w:val="0"/>
        </w:rPr>
        <w:t xml:space="preserve"> </w:t>
      </w:r>
    </w:p>
    <w:p w:rsidR="00BA26E5" w:rsidRPr="009A7528" w:rsidRDefault="00BA26E5" w:rsidP="003030CE">
      <w:pPr>
        <w:pStyle w:val="ListParagraph"/>
        <w:spacing w:before="120" w:after="120" w:line="276" w:lineRule="auto"/>
        <w:ind w:left="0"/>
        <w:contextualSpacing w:val="0"/>
        <w:rPr>
          <w:szCs w:val="24"/>
        </w:rPr>
      </w:pPr>
      <w:r w:rsidRPr="009A7528">
        <w:rPr>
          <w:szCs w:val="24"/>
        </w:rPr>
        <w:t>2-hour overview for familiarity with CLASS</w:t>
      </w:r>
      <w:r w:rsidRPr="009A7528">
        <w:rPr>
          <w:color w:val="000000"/>
          <w:szCs w:val="24"/>
        </w:rPr>
        <w:t xml:space="preserve"> for appropriate age group as available by one representative from the </w:t>
      </w:r>
      <w:r w:rsidRPr="009A7528">
        <w:rPr>
          <w:szCs w:val="24"/>
        </w:rPr>
        <w:t xml:space="preserve">site (on-line or with a face-to-face facilitator); approximately $45/user. </w:t>
      </w:r>
    </w:p>
    <w:p w:rsidR="00BA26E5" w:rsidRPr="009A7528" w:rsidRDefault="00BA26E5" w:rsidP="003030CE">
      <w:pPr>
        <w:spacing w:before="120" w:after="120" w:line="276" w:lineRule="auto"/>
        <w:rPr>
          <w:szCs w:val="24"/>
        </w:rPr>
      </w:pPr>
      <w:r w:rsidRPr="009A7528">
        <w:rPr>
          <w:szCs w:val="24"/>
        </w:rPr>
        <w:t>4 or 6 hour face-to-face facilitated training; approximately $67 (4 hour) to $111.67 (6-hour, plus Dimensions Guide) per user; facilitated model with trainer who has received certified train-the-trainer training.</w:t>
      </w:r>
    </w:p>
    <w:p w:rsidR="00BA26E5" w:rsidRPr="009A7528" w:rsidRDefault="00BA26E5" w:rsidP="003030CE">
      <w:pPr>
        <w:autoSpaceDE w:val="0"/>
        <w:autoSpaceDN w:val="0"/>
        <w:spacing w:before="120" w:after="120" w:line="276" w:lineRule="auto"/>
        <w:rPr>
          <w:rStyle w:val="SubtitleChar"/>
        </w:rPr>
      </w:pPr>
    </w:p>
    <w:p w:rsidR="003030CE" w:rsidRPr="009A7528" w:rsidRDefault="00BA26E5" w:rsidP="003030CE">
      <w:pPr>
        <w:shd w:val="clear" w:color="auto" w:fill="D9D9D9" w:themeFill="background1" w:themeFillShade="D9"/>
        <w:autoSpaceDE w:val="0"/>
        <w:autoSpaceDN w:val="0"/>
        <w:spacing w:before="120" w:after="120" w:line="276" w:lineRule="auto"/>
        <w:rPr>
          <w:b/>
          <w:szCs w:val="24"/>
        </w:rPr>
      </w:pPr>
      <w:r w:rsidRPr="009A7528">
        <w:rPr>
          <w:rStyle w:val="SubtitleChar"/>
          <w:spacing w:val="0"/>
        </w:rPr>
        <w:t>Competency in Foundations and Frameworks</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Competency in Foundations and Frameworks</w:instrText>
      </w:r>
      <w:r w:rsidR="00A63540" w:rsidRPr="009A7528">
        <w:instrText xml:space="preserve">" </w:instrText>
      </w:r>
      <w:r w:rsidR="00586B9C" w:rsidRPr="009A7528">
        <w:rPr>
          <w:rStyle w:val="SubtitleChar"/>
          <w:spacing w:val="0"/>
        </w:rPr>
        <w:fldChar w:fldCharType="end"/>
      </w:r>
      <w:r w:rsidRPr="009A7528">
        <w:rPr>
          <w:b/>
          <w:szCs w:val="24"/>
        </w:rPr>
        <w:t xml:space="preserve"> </w:t>
      </w:r>
    </w:p>
    <w:p w:rsidR="00BA26E5" w:rsidRPr="009A7528" w:rsidRDefault="00BA26E5" w:rsidP="003030CE">
      <w:pPr>
        <w:autoSpaceDE w:val="0"/>
        <w:autoSpaceDN w:val="0"/>
        <w:spacing w:before="120" w:after="120" w:line="276" w:lineRule="auto"/>
        <w:rPr>
          <w:szCs w:val="24"/>
        </w:rPr>
      </w:pPr>
      <w:r w:rsidRPr="009A7528">
        <w:rPr>
          <w:szCs w:val="24"/>
        </w:rPr>
        <w:t>In regards to the California Foundations and Frameworks and an Education/Curriculum Plan  A developmentally, culturally, linguistically, appropriate (DCLA) curriculum..</w:t>
      </w:r>
    </w:p>
    <w:p w:rsidR="00BA26E5" w:rsidRPr="009A7528" w:rsidRDefault="00BA26E5" w:rsidP="003030CE">
      <w:pPr>
        <w:autoSpaceDE w:val="0"/>
        <w:autoSpaceDN w:val="0"/>
        <w:spacing w:before="120" w:after="120" w:line="276" w:lineRule="auto"/>
        <w:ind w:left="720" w:hanging="720"/>
        <w:rPr>
          <w:szCs w:val="24"/>
        </w:rPr>
      </w:pPr>
      <w:r w:rsidRPr="009A7528">
        <w:rPr>
          <w:i/>
          <w:color w:val="000000"/>
        </w:rPr>
        <w:t xml:space="preserve">Awareness </w:t>
      </w:r>
      <w:r w:rsidRPr="009A7528">
        <w:rPr>
          <w:i/>
          <w:iCs/>
          <w:color w:val="000000"/>
        </w:rPr>
        <w:t xml:space="preserve"> - </w:t>
      </w:r>
      <w:r w:rsidRPr="009A7528">
        <w:rPr>
          <w:color w:val="000000"/>
        </w:rPr>
        <w:t>The lead teacher in every classroom and Center Director or FCCH operator is to complete</w:t>
      </w:r>
      <w:r w:rsidRPr="009A7528">
        <w:rPr>
          <w:i/>
          <w:iCs/>
          <w:color w:val="000000"/>
        </w:rPr>
        <w:t xml:space="preserve"> </w:t>
      </w:r>
      <w:r w:rsidRPr="009A7528">
        <w:rPr>
          <w:color w:val="000000"/>
        </w:rPr>
        <w:t xml:space="preserve">online Overview of </w:t>
      </w:r>
      <w:r w:rsidRPr="009A7528">
        <w:rPr>
          <w:i/>
          <w:iCs/>
          <w:color w:val="000000"/>
        </w:rPr>
        <w:t>Foundations</w:t>
      </w:r>
      <w:r w:rsidRPr="009A7528">
        <w:rPr>
          <w:color w:val="000000"/>
        </w:rPr>
        <w:t xml:space="preserve"> and</w:t>
      </w:r>
      <w:r w:rsidRPr="009A7528">
        <w:rPr>
          <w:i/>
          <w:iCs/>
          <w:color w:val="000000"/>
        </w:rPr>
        <w:t xml:space="preserve"> Frameworks </w:t>
      </w:r>
      <w:r w:rsidRPr="009A7528">
        <w:rPr>
          <w:color w:val="000000"/>
        </w:rPr>
        <w:t>training (when available) after entering QRIS in Tier 1 and before moving to next Tier.</w:t>
      </w:r>
    </w:p>
    <w:p w:rsidR="00BA26E5" w:rsidRPr="009A7528" w:rsidRDefault="00BA26E5" w:rsidP="003030CE">
      <w:pPr>
        <w:autoSpaceDE w:val="0"/>
        <w:autoSpaceDN w:val="0"/>
        <w:adjustRightInd w:val="0"/>
        <w:spacing w:before="120" w:after="120" w:line="276" w:lineRule="auto"/>
        <w:ind w:left="720" w:hanging="720"/>
        <w:rPr>
          <w:szCs w:val="24"/>
        </w:rPr>
      </w:pPr>
      <w:r w:rsidRPr="009A7528">
        <w:rPr>
          <w:i/>
          <w:szCs w:val="24"/>
        </w:rPr>
        <w:t xml:space="preserve">Exploring competency </w:t>
      </w:r>
      <w:r w:rsidRPr="009A7528">
        <w:rPr>
          <w:szCs w:val="24"/>
        </w:rPr>
        <w:t xml:space="preserve">The lead teacher has received training, from PITC/CPIN, on at least </w:t>
      </w:r>
      <w:r w:rsidRPr="009A7528">
        <w:rPr>
          <w:b/>
          <w:szCs w:val="24"/>
        </w:rPr>
        <w:t xml:space="preserve">one </w:t>
      </w:r>
      <w:r w:rsidRPr="009A7528">
        <w:rPr>
          <w:szCs w:val="24"/>
        </w:rPr>
        <w:t>domain in Foundations</w:t>
      </w:r>
      <w:r w:rsidRPr="009A7528">
        <w:rPr>
          <w:b/>
          <w:szCs w:val="24"/>
        </w:rPr>
        <w:t xml:space="preserve"> &amp;</w:t>
      </w:r>
      <w:r w:rsidRPr="009A7528">
        <w:rPr>
          <w:szCs w:val="24"/>
        </w:rPr>
        <w:t xml:space="preserve"> Frameworks; There is a curriculum that teachers use to plan experiences for children based on what is known about each individual child, including abilities, culture, and home language.</w:t>
      </w:r>
    </w:p>
    <w:p w:rsidR="00BA26E5" w:rsidRPr="009A7528" w:rsidRDefault="00BA26E5" w:rsidP="003030CE">
      <w:pPr>
        <w:autoSpaceDE w:val="0"/>
        <w:autoSpaceDN w:val="0"/>
        <w:adjustRightInd w:val="0"/>
        <w:spacing w:before="120" w:after="120" w:line="276" w:lineRule="auto"/>
        <w:ind w:left="720" w:hanging="720"/>
        <w:rPr>
          <w:szCs w:val="24"/>
        </w:rPr>
      </w:pPr>
      <w:r w:rsidRPr="009A7528">
        <w:rPr>
          <w:i/>
          <w:szCs w:val="24"/>
        </w:rPr>
        <w:t>Developing competency</w:t>
      </w:r>
      <w:r w:rsidRPr="009A7528">
        <w:rPr>
          <w:szCs w:val="24"/>
        </w:rPr>
        <w:t xml:space="preserve"> The lead teacher has received training, from PITC/CPIN, on at least</w:t>
      </w:r>
      <w:r w:rsidRPr="009A7528">
        <w:rPr>
          <w:b/>
          <w:szCs w:val="24"/>
        </w:rPr>
        <w:t xml:space="preserve"> two </w:t>
      </w:r>
      <w:r w:rsidRPr="009A7528">
        <w:rPr>
          <w:szCs w:val="24"/>
        </w:rPr>
        <w:t>domain in Foundations</w:t>
      </w:r>
      <w:r w:rsidRPr="009A7528">
        <w:rPr>
          <w:b/>
          <w:szCs w:val="24"/>
        </w:rPr>
        <w:t xml:space="preserve"> and</w:t>
      </w:r>
      <w:r w:rsidRPr="009A7528">
        <w:rPr>
          <w:szCs w:val="24"/>
        </w:rPr>
        <w:t xml:space="preserve"> Frameworks; The lesson plans include experiences, in social, emotional, cognitive and physical domains for children based on what is known about each individual child, including abilities, culture, and home language and the classroom has an assessment tool that can assess children in these domains and based on each child’s ability, culture and home language. A DCLA child assessment is completed for each child and recommendations for each child’s learning is written down with parental input within 60 days of enrollment and again within 6 months from the 60 days assessment.</w:t>
      </w:r>
    </w:p>
    <w:p w:rsidR="00BA26E5" w:rsidRPr="009A7528" w:rsidRDefault="00BA26E5" w:rsidP="003030CE">
      <w:pPr>
        <w:autoSpaceDE w:val="0"/>
        <w:autoSpaceDN w:val="0"/>
        <w:adjustRightInd w:val="0"/>
        <w:spacing w:before="120" w:after="120" w:line="276" w:lineRule="auto"/>
        <w:ind w:left="720" w:hanging="720"/>
        <w:rPr>
          <w:szCs w:val="24"/>
        </w:rPr>
      </w:pPr>
      <w:r w:rsidRPr="009A7528">
        <w:rPr>
          <w:i/>
          <w:szCs w:val="24"/>
        </w:rPr>
        <w:t>Building competency</w:t>
      </w:r>
      <w:r w:rsidRPr="009A7528">
        <w:rPr>
          <w:szCs w:val="24"/>
        </w:rPr>
        <w:t xml:space="preserve"> In addition to previous level of competency, the lead teacher has received training, from PITC/CPIN, on at least </w:t>
      </w:r>
      <w:r w:rsidRPr="009A7528">
        <w:rPr>
          <w:b/>
          <w:szCs w:val="24"/>
        </w:rPr>
        <w:t>three</w:t>
      </w:r>
      <w:r w:rsidRPr="009A7528">
        <w:rPr>
          <w:szCs w:val="24"/>
        </w:rPr>
        <w:t xml:space="preserve"> domains in Foundations </w:t>
      </w:r>
      <w:r w:rsidRPr="009A7528">
        <w:rPr>
          <w:b/>
          <w:szCs w:val="24"/>
        </w:rPr>
        <w:t>and</w:t>
      </w:r>
      <w:r w:rsidRPr="009A7528">
        <w:rPr>
          <w:szCs w:val="24"/>
        </w:rPr>
        <w:t xml:space="preserve"> Frameworks</w:t>
      </w:r>
    </w:p>
    <w:p w:rsidR="00BA26E5" w:rsidRPr="009A7528" w:rsidRDefault="00BA26E5" w:rsidP="003030CE">
      <w:pPr>
        <w:autoSpaceDE w:val="0"/>
        <w:autoSpaceDN w:val="0"/>
        <w:adjustRightInd w:val="0"/>
        <w:spacing w:before="120" w:after="120" w:line="276" w:lineRule="auto"/>
        <w:ind w:left="720" w:hanging="720"/>
        <w:rPr>
          <w:szCs w:val="24"/>
        </w:rPr>
      </w:pPr>
      <w:r w:rsidRPr="009A7528">
        <w:rPr>
          <w:i/>
          <w:szCs w:val="24"/>
        </w:rPr>
        <w:t xml:space="preserve">Integrating competency </w:t>
      </w:r>
      <w:r w:rsidRPr="009A7528">
        <w:rPr>
          <w:szCs w:val="24"/>
        </w:rPr>
        <w:t xml:space="preserve">The lead teacher has received training, from PITC/CPIN, on at least </w:t>
      </w:r>
      <w:r w:rsidRPr="009A7528">
        <w:rPr>
          <w:b/>
          <w:szCs w:val="24"/>
        </w:rPr>
        <w:t>four</w:t>
      </w:r>
      <w:r w:rsidRPr="009A7528">
        <w:rPr>
          <w:szCs w:val="24"/>
        </w:rPr>
        <w:t xml:space="preserve"> domains in Foundations </w:t>
      </w:r>
      <w:r w:rsidRPr="009A7528">
        <w:rPr>
          <w:b/>
          <w:szCs w:val="24"/>
        </w:rPr>
        <w:t>and</w:t>
      </w:r>
      <w:r w:rsidRPr="009A7528">
        <w:rPr>
          <w:szCs w:val="24"/>
        </w:rPr>
        <w:t xml:space="preserve"> Frameworks; The DCLA results for each child are summarized and with parental input the results are used to plan for children.  A plan for the classroom and individual children is in place and lesson plans include experiences, in social, emotional, cognitive and physical domains for children based on these plans; </w:t>
      </w:r>
      <w:r w:rsidRPr="009A7528">
        <w:rPr>
          <w:color w:val="000000"/>
        </w:rPr>
        <w:t xml:space="preserve">The Program Staff Professional Development Site-Level Plan incorporates </w:t>
      </w:r>
      <w:r w:rsidRPr="009A7528">
        <w:rPr>
          <w:i/>
          <w:iCs/>
          <w:color w:val="000000"/>
        </w:rPr>
        <w:t>Foundations and Frameworks</w:t>
      </w:r>
    </w:p>
    <w:p w:rsidR="00E6094D" w:rsidRPr="009A7528" w:rsidRDefault="00E6094D" w:rsidP="003030CE">
      <w:pPr>
        <w:tabs>
          <w:tab w:val="left" w:pos="540"/>
        </w:tabs>
        <w:spacing w:before="120" w:after="120" w:line="276" w:lineRule="auto"/>
        <w:ind w:left="360" w:hanging="360"/>
        <w:rPr>
          <w:b/>
          <w:color w:val="000000"/>
          <w:szCs w:val="24"/>
        </w:rPr>
      </w:pPr>
    </w:p>
    <w:p w:rsidR="003030CE" w:rsidRPr="009A7528" w:rsidRDefault="00BA26E5" w:rsidP="003030CE">
      <w:pPr>
        <w:shd w:val="clear" w:color="auto" w:fill="D9D9D9" w:themeFill="background1" w:themeFillShade="D9"/>
        <w:spacing w:before="120" w:after="120" w:line="276" w:lineRule="auto"/>
        <w:rPr>
          <w:color w:val="333333"/>
          <w:szCs w:val="24"/>
        </w:rPr>
      </w:pPr>
      <w:r w:rsidRPr="009A7528">
        <w:rPr>
          <w:rStyle w:val="SubtitleChar"/>
          <w:spacing w:val="0"/>
        </w:rPr>
        <w:t>Center on the Social and Emotional Foundations for Early Learning O</w:t>
      </w:r>
      <w:r w:rsidR="00E6094D" w:rsidRPr="009A7528">
        <w:rPr>
          <w:rStyle w:val="SubtitleChar"/>
          <w:spacing w:val="0"/>
        </w:rPr>
        <w:t xml:space="preserve">verview  </w:t>
      </w:r>
      <w:r w:rsidRPr="009A7528">
        <w:rPr>
          <w:rStyle w:val="SubtitleChar"/>
          <w:spacing w:val="0"/>
        </w:rPr>
        <w:t>(</w:t>
      </w:r>
      <w:r w:rsidR="00E6094D" w:rsidRPr="009A7528">
        <w:rPr>
          <w:rStyle w:val="SubtitleChar"/>
          <w:spacing w:val="0"/>
        </w:rPr>
        <w:t>CSEFEL</w:t>
      </w:r>
      <w:r w:rsidRPr="009A7528">
        <w:rPr>
          <w:rStyle w:val="SubtitleChar"/>
          <w:spacing w:val="0"/>
        </w:rPr>
        <w:t>)</w:t>
      </w:r>
      <w:r w:rsidR="00586B9C" w:rsidRPr="009A7528">
        <w:rPr>
          <w:rStyle w:val="SubtitleChar"/>
          <w:spacing w:val="0"/>
        </w:rPr>
        <w:fldChar w:fldCharType="begin"/>
      </w:r>
      <w:r w:rsidR="00B8439A" w:rsidRPr="009A7528">
        <w:instrText xml:space="preserve"> XE "</w:instrText>
      </w:r>
      <w:r w:rsidR="00B8439A" w:rsidRPr="009A7528">
        <w:rPr>
          <w:rStyle w:val="SubtitleChar"/>
          <w:spacing w:val="0"/>
        </w:rPr>
        <w:instrText>Center on the Social and Emotional Foundations for Early Learning Overview  (CSEFEL)</w:instrText>
      </w:r>
      <w:r w:rsidR="00B8439A" w:rsidRPr="009A7528">
        <w:instrText xml:space="preserve">" </w:instrText>
      </w:r>
      <w:r w:rsidR="00586B9C" w:rsidRPr="009A7528">
        <w:rPr>
          <w:rStyle w:val="SubtitleChar"/>
          <w:spacing w:val="0"/>
        </w:rPr>
        <w:fldChar w:fldCharType="end"/>
      </w:r>
      <w:r w:rsidR="00E6094D" w:rsidRPr="009A7528">
        <w:rPr>
          <w:color w:val="333333"/>
          <w:szCs w:val="24"/>
        </w:rPr>
        <w:t xml:space="preserve"> </w:t>
      </w:r>
    </w:p>
    <w:p w:rsidR="00E6094D" w:rsidRPr="009A7528" w:rsidRDefault="00E6094D" w:rsidP="003030CE">
      <w:pPr>
        <w:spacing w:before="120" w:after="120" w:line="276" w:lineRule="auto"/>
        <w:rPr>
          <w:szCs w:val="24"/>
        </w:rPr>
      </w:pPr>
      <w:r w:rsidRPr="009A7528">
        <w:rPr>
          <w:color w:val="333333"/>
          <w:szCs w:val="24"/>
        </w:rPr>
        <w:t xml:space="preserve">Overview </w:t>
      </w:r>
      <w:r w:rsidRPr="009A7528">
        <w:rPr>
          <w:szCs w:val="24"/>
        </w:rPr>
        <w:t>can consist either of completing the online training (when available) or completing more in-depth CSEFEL training. (Hybrid Points 2)</w:t>
      </w:r>
    </w:p>
    <w:p w:rsidR="003030CE" w:rsidRPr="009A7528" w:rsidRDefault="003030CE" w:rsidP="003030CE">
      <w:pPr>
        <w:spacing w:before="120" w:after="120" w:line="276" w:lineRule="auto"/>
        <w:rPr>
          <w:b/>
          <w:szCs w:val="24"/>
        </w:rPr>
      </w:pPr>
    </w:p>
    <w:p w:rsidR="003030CE" w:rsidRPr="009A7528" w:rsidRDefault="0097175D" w:rsidP="003030CE">
      <w:pPr>
        <w:shd w:val="clear" w:color="auto" w:fill="D9D9D9" w:themeFill="background1" w:themeFillShade="D9"/>
        <w:tabs>
          <w:tab w:val="left" w:pos="540"/>
        </w:tabs>
        <w:spacing w:before="120" w:after="120" w:line="276" w:lineRule="auto"/>
        <w:ind w:left="360" w:hanging="360"/>
        <w:rPr>
          <w:b/>
        </w:rPr>
      </w:pPr>
      <w:r w:rsidRPr="009A7528">
        <w:rPr>
          <w:rStyle w:val="SubtitleChar"/>
          <w:spacing w:val="0"/>
        </w:rPr>
        <w:t>Family Engagement</w:t>
      </w:r>
      <w:r w:rsidR="00586B9C" w:rsidRPr="009A7528">
        <w:rPr>
          <w:rStyle w:val="SubtitleChar"/>
          <w:spacing w:val="0"/>
        </w:rPr>
        <w:fldChar w:fldCharType="begin"/>
      </w:r>
      <w:r w:rsidR="00B8439A" w:rsidRPr="009A7528">
        <w:instrText xml:space="preserve"> XE "</w:instrText>
      </w:r>
      <w:r w:rsidR="00B8439A" w:rsidRPr="009A7528">
        <w:rPr>
          <w:rStyle w:val="SubtitleChar"/>
          <w:spacing w:val="0"/>
        </w:rPr>
        <w:instrText>Family Engagement</w:instrText>
      </w:r>
      <w:r w:rsidR="00B8439A" w:rsidRPr="009A7528">
        <w:instrText xml:space="preserve">" </w:instrText>
      </w:r>
      <w:r w:rsidR="00586B9C" w:rsidRPr="009A7528">
        <w:rPr>
          <w:rStyle w:val="SubtitleChar"/>
          <w:spacing w:val="0"/>
        </w:rPr>
        <w:fldChar w:fldCharType="end"/>
      </w:r>
      <w:r w:rsidRPr="009A7528">
        <w:rPr>
          <w:b/>
        </w:rPr>
        <w:t xml:space="preserve"> </w:t>
      </w:r>
    </w:p>
    <w:p w:rsidR="0097175D" w:rsidRPr="009A7528" w:rsidRDefault="0097175D" w:rsidP="003030CE">
      <w:pPr>
        <w:tabs>
          <w:tab w:val="left" w:pos="540"/>
        </w:tabs>
        <w:spacing w:before="120" w:after="120" w:line="276" w:lineRule="auto"/>
        <w:ind w:left="360" w:hanging="360"/>
      </w:pPr>
      <w:r w:rsidRPr="009A7528">
        <w:t>Relates to student-centered activities that promote families as children’s lifelong teachers and children’s success in school and life.  Family engagement includes activities that:</w:t>
      </w:r>
    </w:p>
    <w:p w:rsidR="0097175D" w:rsidRPr="009A7528" w:rsidRDefault="0097175D" w:rsidP="00C43D03">
      <w:pPr>
        <w:pStyle w:val="ListParagraph"/>
        <w:numPr>
          <w:ilvl w:val="0"/>
          <w:numId w:val="7"/>
        </w:numPr>
        <w:spacing w:before="120" w:after="120" w:line="276" w:lineRule="auto"/>
        <w:ind w:left="446"/>
      </w:pPr>
      <w:r w:rsidRPr="009A7528">
        <w:t xml:space="preserve">create an environment that helps families feel welcomed, valued, and respected by program staff; </w:t>
      </w:r>
    </w:p>
    <w:p w:rsidR="0097175D" w:rsidRPr="009A7528" w:rsidRDefault="0097175D" w:rsidP="00C43D03">
      <w:pPr>
        <w:pStyle w:val="ListParagraph"/>
        <w:numPr>
          <w:ilvl w:val="0"/>
          <w:numId w:val="7"/>
        </w:numPr>
        <w:spacing w:before="120" w:after="120" w:line="276" w:lineRule="auto"/>
        <w:ind w:left="446"/>
      </w:pPr>
      <w:r w:rsidRPr="009A7528">
        <w:t xml:space="preserve">build strong relationships between families and staff; </w:t>
      </w:r>
    </w:p>
    <w:p w:rsidR="0097175D" w:rsidRPr="009A7528" w:rsidRDefault="0097175D" w:rsidP="00C43D03">
      <w:pPr>
        <w:pStyle w:val="ListParagraph"/>
        <w:numPr>
          <w:ilvl w:val="0"/>
          <w:numId w:val="7"/>
        </w:numPr>
        <w:spacing w:before="120" w:after="120" w:line="276" w:lineRule="auto"/>
        <w:ind w:left="446"/>
      </w:pPr>
      <w:r w:rsidRPr="009A7528">
        <w:t>enable families and teachers to set expectations for children’s learning together, where those expectations support family goals and children’s learning and development</w:t>
      </w:r>
    </w:p>
    <w:p w:rsidR="0097175D" w:rsidRPr="009A7528" w:rsidRDefault="0097175D" w:rsidP="00C43D03">
      <w:pPr>
        <w:pStyle w:val="ListParagraph"/>
        <w:numPr>
          <w:ilvl w:val="0"/>
          <w:numId w:val="7"/>
        </w:numPr>
        <w:spacing w:before="120" w:after="120" w:line="276" w:lineRule="auto"/>
        <w:ind w:left="446"/>
      </w:pPr>
      <w:r w:rsidRPr="009A7528">
        <w:t>are culturally and linguistically responsive, using regular, two-way communication</w:t>
      </w:r>
    </w:p>
    <w:p w:rsidR="0097175D" w:rsidRPr="009A7528" w:rsidRDefault="0097175D" w:rsidP="00C43D03">
      <w:pPr>
        <w:pStyle w:val="ListParagraph"/>
        <w:numPr>
          <w:ilvl w:val="0"/>
          <w:numId w:val="7"/>
        </w:numPr>
        <w:spacing w:before="120" w:after="120" w:line="276" w:lineRule="auto"/>
        <w:ind w:left="446"/>
      </w:pPr>
      <w:r w:rsidRPr="009A7528">
        <w:t xml:space="preserve">promote partnerships with families where families and staff actively work together, at school and at home, to support children’s learning, </w:t>
      </w:r>
    </w:p>
    <w:p w:rsidR="0097175D" w:rsidRPr="009A7528" w:rsidRDefault="0097175D" w:rsidP="00C43D03">
      <w:pPr>
        <w:pStyle w:val="ListParagraph"/>
        <w:numPr>
          <w:ilvl w:val="0"/>
          <w:numId w:val="7"/>
        </w:numPr>
        <w:spacing w:before="120" w:after="120" w:line="276" w:lineRule="auto"/>
        <w:ind w:left="446"/>
      </w:pPr>
      <w:r w:rsidRPr="009A7528">
        <w:t>support parents as children’s lifelong educators</w:t>
      </w:r>
    </w:p>
    <w:p w:rsidR="0097175D" w:rsidRPr="009A7528" w:rsidRDefault="0097175D" w:rsidP="00C43D03">
      <w:pPr>
        <w:pStyle w:val="ListParagraph"/>
        <w:numPr>
          <w:ilvl w:val="0"/>
          <w:numId w:val="7"/>
        </w:numPr>
        <w:spacing w:before="120" w:after="120" w:line="276" w:lineRule="auto"/>
        <w:ind w:left="446"/>
      </w:pPr>
      <w:r w:rsidRPr="009A7528">
        <w:t xml:space="preserve">allow children and families to transition smoothly and continue engagement throughout the K-12 system </w:t>
      </w:r>
    </w:p>
    <w:p w:rsidR="003030CE" w:rsidRPr="009A7528" w:rsidRDefault="003030CE" w:rsidP="003030CE">
      <w:pPr>
        <w:pStyle w:val="ListParagraph"/>
        <w:spacing w:before="120" w:after="120" w:line="276" w:lineRule="auto"/>
        <w:ind w:left="446"/>
      </w:pPr>
    </w:p>
    <w:p w:rsidR="00BA26E5" w:rsidRPr="009A7528" w:rsidRDefault="00BA26E5" w:rsidP="003030CE">
      <w:pPr>
        <w:pStyle w:val="Subtitle"/>
        <w:shd w:val="clear" w:color="auto" w:fill="D9D9D9" w:themeFill="background1" w:themeFillShade="D9"/>
        <w:spacing w:before="120" w:after="120" w:line="276" w:lineRule="auto"/>
        <w:rPr>
          <w:color w:val="1F497D" w:themeColor="text2"/>
          <w:spacing w:val="0"/>
        </w:rPr>
      </w:pPr>
      <w:r w:rsidRPr="009A7528">
        <w:rPr>
          <w:spacing w:val="0"/>
        </w:rPr>
        <w:t>Health and Nutrition</w:t>
      </w:r>
      <w:r w:rsidR="00586B9C" w:rsidRPr="009A7528">
        <w:rPr>
          <w:spacing w:val="0"/>
        </w:rPr>
        <w:fldChar w:fldCharType="begin"/>
      </w:r>
      <w:r w:rsidR="00A63540" w:rsidRPr="009A7528">
        <w:rPr>
          <w:spacing w:val="0"/>
        </w:rPr>
        <w:instrText xml:space="preserve"> XE "Health and Nutrition" </w:instrText>
      </w:r>
      <w:r w:rsidR="00586B9C" w:rsidRPr="009A7528">
        <w:rPr>
          <w:spacing w:val="0"/>
        </w:rPr>
        <w:fldChar w:fldCharType="end"/>
      </w:r>
      <w:r w:rsidRPr="009A7528">
        <w:rPr>
          <w:spacing w:val="0"/>
        </w:rPr>
        <w:t xml:space="preserve">   </w:t>
      </w:r>
      <w:r w:rsidRPr="009A7528">
        <w:rPr>
          <w:color w:val="1F497D" w:themeColor="text2"/>
          <w:spacing w:val="0"/>
        </w:rPr>
        <w:t xml:space="preserve"> </w:t>
      </w:r>
    </w:p>
    <w:p w:rsidR="00BA26E5" w:rsidRPr="009A7528" w:rsidRDefault="00BA26E5" w:rsidP="00C43D03">
      <w:pPr>
        <w:pStyle w:val="ListParagraph"/>
        <w:numPr>
          <w:ilvl w:val="0"/>
          <w:numId w:val="17"/>
        </w:numPr>
        <w:spacing w:before="120" w:after="120" w:line="276" w:lineRule="auto"/>
      </w:pPr>
      <w:r w:rsidRPr="009A7528">
        <w:t xml:space="preserve">At the most basic level, programs will utilize the USDA Child and Adult Care Food Program Guidelines. </w:t>
      </w:r>
    </w:p>
    <w:p w:rsidR="00BA26E5" w:rsidRPr="009A7528" w:rsidRDefault="00BA26E5" w:rsidP="00C43D03">
      <w:pPr>
        <w:pStyle w:val="ListParagraph"/>
        <w:numPr>
          <w:ilvl w:val="0"/>
          <w:numId w:val="17"/>
        </w:numPr>
        <w:spacing w:before="120" w:after="120" w:line="276" w:lineRule="auto"/>
      </w:pPr>
      <w:r w:rsidRPr="009A7528">
        <w:t xml:space="preserve">Programs advancing on the pathway will also implement an evidence based physical activity program and/or nutrition curriculum such as but not limited to </w:t>
      </w:r>
      <w:r w:rsidRPr="009A7528">
        <w:rPr>
          <w:b/>
        </w:rPr>
        <w:t xml:space="preserve"> </w:t>
      </w:r>
      <w:r w:rsidRPr="009A7528">
        <w:t xml:space="preserve">California Preschools SHINE; I Am Moving, I Am Learning; Let’s Move!; SPARK; Sesame Workshop Curriculum.  </w:t>
      </w:r>
    </w:p>
    <w:p w:rsidR="00BA26E5" w:rsidRPr="009A7528" w:rsidRDefault="00BA26E5" w:rsidP="00C43D03">
      <w:pPr>
        <w:pStyle w:val="ListParagraph"/>
        <w:numPr>
          <w:ilvl w:val="0"/>
          <w:numId w:val="17"/>
        </w:numPr>
        <w:spacing w:before="120" w:after="120" w:line="276" w:lineRule="auto"/>
      </w:pPr>
      <w:r w:rsidRPr="009A7528">
        <w:t>At the highest pathway, program will be implementing a Health/Nutrition Best Practices (nutrition program such as Preschool Foods Initiative, Parent engagement, and Health Literacy cross-curricular effort, etc.</w:t>
      </w:r>
    </w:p>
    <w:p w:rsidR="0097175D" w:rsidRPr="009A7528" w:rsidRDefault="0097175D" w:rsidP="003030CE">
      <w:pPr>
        <w:pStyle w:val="ListParagraph"/>
        <w:spacing w:before="120" w:after="120" w:line="276" w:lineRule="auto"/>
        <w:ind w:left="0"/>
      </w:pPr>
    </w:p>
    <w:p w:rsidR="003030CE" w:rsidRPr="009A7528" w:rsidRDefault="00BA26E5" w:rsidP="003030CE">
      <w:pPr>
        <w:shd w:val="clear" w:color="auto" w:fill="D9D9D9" w:themeFill="background1" w:themeFillShade="D9"/>
        <w:autoSpaceDE w:val="0"/>
        <w:autoSpaceDN w:val="0"/>
        <w:adjustRightInd w:val="0"/>
        <w:spacing w:before="120" w:after="120" w:line="276" w:lineRule="auto"/>
        <w:rPr>
          <w:b/>
          <w:color w:val="000000"/>
          <w:szCs w:val="24"/>
        </w:rPr>
      </w:pPr>
      <w:r w:rsidRPr="009A7528" w:rsidDel="00B73C4D">
        <w:rPr>
          <w:rStyle w:val="SubtitleChar"/>
          <w:spacing w:val="0"/>
        </w:rPr>
        <w:t>Physical Activity in Programs</w:t>
      </w:r>
      <w:r w:rsidR="00586B9C" w:rsidRPr="009A7528">
        <w:rPr>
          <w:rStyle w:val="SubtitleChar"/>
          <w:spacing w:val="0"/>
        </w:rPr>
        <w:fldChar w:fldCharType="begin"/>
      </w:r>
      <w:r w:rsidR="00A63540" w:rsidRPr="009A7528">
        <w:instrText xml:space="preserve"> XE "</w:instrText>
      </w:r>
      <w:r w:rsidR="00A63540" w:rsidRPr="009A7528" w:rsidDel="00B73C4D">
        <w:rPr>
          <w:rStyle w:val="SubtitleChar"/>
          <w:spacing w:val="0"/>
        </w:rPr>
        <w:instrText>Physical Activity in Programs</w:instrText>
      </w:r>
      <w:r w:rsidR="00A63540" w:rsidRPr="009A7528">
        <w:instrText xml:space="preserve">" </w:instrText>
      </w:r>
      <w:r w:rsidR="00586B9C" w:rsidRPr="009A7528">
        <w:rPr>
          <w:rStyle w:val="SubtitleChar"/>
          <w:spacing w:val="0"/>
        </w:rPr>
        <w:fldChar w:fldCharType="end"/>
      </w:r>
      <w:r w:rsidRPr="009A7528">
        <w:rPr>
          <w:b/>
          <w:szCs w:val="24"/>
        </w:rPr>
        <w:t xml:space="preserve"> </w:t>
      </w:r>
      <w:r w:rsidRPr="009A7528">
        <w:rPr>
          <w:b/>
          <w:color w:val="000000"/>
          <w:szCs w:val="24"/>
        </w:rPr>
        <w:t xml:space="preserve">  </w:t>
      </w:r>
    </w:p>
    <w:p w:rsidR="00BA26E5" w:rsidRPr="009A7528" w:rsidRDefault="00BA26E5" w:rsidP="003030CE">
      <w:pPr>
        <w:autoSpaceDE w:val="0"/>
        <w:autoSpaceDN w:val="0"/>
        <w:adjustRightInd w:val="0"/>
        <w:spacing w:before="120" w:after="120" w:line="276" w:lineRule="auto"/>
        <w:rPr>
          <w:szCs w:val="24"/>
        </w:rPr>
      </w:pPr>
      <w:r w:rsidRPr="009A7528" w:rsidDel="00B73C4D">
        <w:rPr>
          <w:szCs w:val="24"/>
        </w:rPr>
        <w:t>At least 30 minutes of activity for programs less than 4 hours and at least 60 minutes of physical activity for programs greater than 4 hours.</w:t>
      </w:r>
      <w:r w:rsidRPr="009A7528">
        <w:rPr>
          <w:szCs w:val="24"/>
        </w:rPr>
        <w:t xml:space="preserve"> </w:t>
      </w:r>
    </w:p>
    <w:p w:rsidR="003030CE" w:rsidRPr="009A7528" w:rsidRDefault="003030CE" w:rsidP="003030CE">
      <w:pPr>
        <w:autoSpaceDE w:val="0"/>
        <w:autoSpaceDN w:val="0"/>
        <w:adjustRightInd w:val="0"/>
        <w:spacing w:before="120" w:after="120" w:line="276" w:lineRule="auto"/>
        <w:rPr>
          <w:szCs w:val="24"/>
        </w:rPr>
      </w:pPr>
    </w:p>
    <w:p w:rsidR="003030CE" w:rsidRPr="009A7528" w:rsidRDefault="0097175D" w:rsidP="003030CE">
      <w:pPr>
        <w:shd w:val="clear" w:color="auto" w:fill="D9D9D9" w:themeFill="background1" w:themeFillShade="D9"/>
        <w:autoSpaceDE w:val="0"/>
        <w:autoSpaceDN w:val="0"/>
        <w:adjustRightInd w:val="0"/>
        <w:spacing w:before="120" w:after="120" w:line="276" w:lineRule="auto"/>
        <w:rPr>
          <w:color w:val="000000"/>
          <w:szCs w:val="24"/>
        </w:rPr>
      </w:pPr>
      <w:r w:rsidRPr="009A7528">
        <w:rPr>
          <w:rStyle w:val="SubtitleChar"/>
          <w:spacing w:val="0"/>
        </w:rPr>
        <w:t>Program Administration Scale (PAS</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Program Administration Scale (PAS</w:instrText>
      </w:r>
      <w:r w:rsidR="00A63540" w:rsidRPr="009A7528">
        <w:instrText xml:space="preserve">" </w:instrText>
      </w:r>
      <w:r w:rsidR="00586B9C" w:rsidRPr="009A7528">
        <w:rPr>
          <w:rStyle w:val="SubtitleChar"/>
          <w:spacing w:val="0"/>
        </w:rPr>
        <w:fldChar w:fldCharType="end"/>
      </w:r>
      <w:r w:rsidRPr="009A7528">
        <w:rPr>
          <w:rStyle w:val="SubtitleChar"/>
          <w:spacing w:val="0"/>
        </w:rPr>
        <w:t>)/ Business Administration Scale (BAS)</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Business Administration Scale (BAS)</w:instrText>
      </w:r>
      <w:r w:rsidR="00A63540" w:rsidRPr="009A7528">
        <w:instrText xml:space="preserve">" </w:instrText>
      </w:r>
      <w:r w:rsidR="00586B9C" w:rsidRPr="009A7528">
        <w:rPr>
          <w:rStyle w:val="SubtitleChar"/>
          <w:spacing w:val="0"/>
        </w:rPr>
        <w:fldChar w:fldCharType="end"/>
      </w:r>
      <w:r w:rsidRPr="009A7528">
        <w:rPr>
          <w:color w:val="000000"/>
          <w:szCs w:val="24"/>
        </w:rPr>
        <w:t xml:space="preserve"> </w:t>
      </w:r>
    </w:p>
    <w:p w:rsidR="00E6094D" w:rsidRPr="009A7528" w:rsidRDefault="0097175D" w:rsidP="003030CE">
      <w:pPr>
        <w:autoSpaceDE w:val="0"/>
        <w:autoSpaceDN w:val="0"/>
        <w:adjustRightInd w:val="0"/>
        <w:spacing w:before="120" w:after="120" w:line="276" w:lineRule="auto"/>
        <w:rPr>
          <w:szCs w:val="24"/>
        </w:rPr>
      </w:pPr>
      <w:r w:rsidRPr="009A7528">
        <w:rPr>
          <w:szCs w:val="24"/>
        </w:rPr>
        <w:t>Self-review with PAS/BAS and continuous improvement through a PAS/ BAS action plan; Can also use assessment through CDD, CCDF and RTT-ELC-funded Director Mentors Project; sites may substitute work toward NAEYC accreditation or the Office of Head Start Monitoring Protocols and a continuous Program Improvement Plan (PIP</w:t>
      </w:r>
      <w:r w:rsidR="00BA26E5" w:rsidRPr="009A7528">
        <w:rPr>
          <w:szCs w:val="24"/>
        </w:rPr>
        <w:t>)</w:t>
      </w:r>
      <w:r w:rsidR="00E6094D" w:rsidRPr="009A7528">
        <w:rPr>
          <w:szCs w:val="24"/>
        </w:rPr>
        <w:t xml:space="preserve">  </w:t>
      </w:r>
    </w:p>
    <w:p w:rsidR="003030CE" w:rsidRPr="009A7528" w:rsidRDefault="003030CE" w:rsidP="003030CE">
      <w:pPr>
        <w:autoSpaceDE w:val="0"/>
        <w:autoSpaceDN w:val="0"/>
        <w:adjustRightInd w:val="0"/>
        <w:spacing w:before="120" w:after="120" w:line="276" w:lineRule="auto"/>
        <w:rPr>
          <w:b/>
          <w:szCs w:val="24"/>
        </w:rPr>
      </w:pPr>
    </w:p>
    <w:p w:rsidR="003030CE" w:rsidRPr="009A7528" w:rsidRDefault="00B72EDA" w:rsidP="003030CE">
      <w:pPr>
        <w:shd w:val="clear" w:color="auto" w:fill="D9D9D9" w:themeFill="background1" w:themeFillShade="D9"/>
        <w:spacing w:before="120" w:after="120" w:line="276" w:lineRule="auto"/>
        <w:ind w:left="360" w:hanging="360"/>
      </w:pPr>
      <w:r w:rsidRPr="009A7528">
        <w:rPr>
          <w:rStyle w:val="SubtitleChar"/>
          <w:spacing w:val="0"/>
        </w:rPr>
        <w:t>Tobacco Cessation training</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Tobacco Cessation training</w:instrText>
      </w:r>
      <w:r w:rsidR="00A63540" w:rsidRPr="009A7528">
        <w:instrText xml:space="preserve">" </w:instrText>
      </w:r>
      <w:r w:rsidR="00586B9C" w:rsidRPr="009A7528">
        <w:rPr>
          <w:rStyle w:val="SubtitleChar"/>
          <w:spacing w:val="0"/>
        </w:rPr>
        <w:fldChar w:fldCharType="end"/>
      </w:r>
      <w:r w:rsidRPr="009A7528">
        <w:t xml:space="preserve"> </w:t>
      </w:r>
    </w:p>
    <w:p w:rsidR="00B72EDA" w:rsidRPr="009A7528" w:rsidRDefault="00B72EDA" w:rsidP="003030CE">
      <w:pPr>
        <w:spacing w:before="120" w:after="120" w:line="276" w:lineRule="auto"/>
        <w:ind w:left="360" w:hanging="360"/>
      </w:pPr>
      <w:r w:rsidRPr="009A7528">
        <w:t xml:space="preserve"> Refers to First 5 California’s on-line training or other similar training completed by all staff. </w:t>
      </w:r>
    </w:p>
    <w:p w:rsidR="003030CE" w:rsidRPr="009A7528" w:rsidRDefault="003030CE" w:rsidP="003030CE">
      <w:pPr>
        <w:spacing w:before="120" w:after="120" w:line="276" w:lineRule="auto"/>
        <w:ind w:left="360" w:hanging="360"/>
      </w:pPr>
    </w:p>
    <w:p w:rsidR="003030CE" w:rsidRPr="009A7528" w:rsidRDefault="00B72EDA" w:rsidP="003030CE">
      <w:pPr>
        <w:shd w:val="clear" w:color="auto" w:fill="D9D9D9" w:themeFill="background1" w:themeFillShade="D9"/>
        <w:spacing w:before="120" w:after="120" w:line="276" w:lineRule="auto"/>
        <w:ind w:left="360" w:hanging="360"/>
        <w:rPr>
          <w:b/>
          <w:szCs w:val="24"/>
        </w:rPr>
      </w:pPr>
      <w:r w:rsidRPr="009A7528">
        <w:rPr>
          <w:rStyle w:val="SubtitleChar"/>
          <w:spacing w:val="0"/>
        </w:rPr>
        <w:t>Transition Plans</w:t>
      </w:r>
      <w:r w:rsidR="00586B9C" w:rsidRPr="009A7528">
        <w:rPr>
          <w:rStyle w:val="SubtitleChar"/>
          <w:spacing w:val="0"/>
        </w:rPr>
        <w:fldChar w:fldCharType="begin"/>
      </w:r>
      <w:r w:rsidR="00A63540" w:rsidRPr="009A7528">
        <w:instrText xml:space="preserve"> XE "</w:instrText>
      </w:r>
      <w:r w:rsidR="00A63540" w:rsidRPr="009A7528">
        <w:rPr>
          <w:rStyle w:val="SubtitleChar"/>
          <w:spacing w:val="0"/>
        </w:rPr>
        <w:instrText>Transition Plans</w:instrText>
      </w:r>
      <w:r w:rsidR="00A63540" w:rsidRPr="009A7528">
        <w:instrText xml:space="preserve">" </w:instrText>
      </w:r>
      <w:r w:rsidR="00586B9C" w:rsidRPr="009A7528">
        <w:rPr>
          <w:rStyle w:val="SubtitleChar"/>
          <w:spacing w:val="0"/>
        </w:rPr>
        <w:fldChar w:fldCharType="end"/>
      </w:r>
      <w:r w:rsidRPr="009A7528">
        <w:rPr>
          <w:b/>
          <w:szCs w:val="24"/>
        </w:rPr>
        <w:t xml:space="preserve"> </w:t>
      </w:r>
    </w:p>
    <w:p w:rsidR="00B72EDA" w:rsidRPr="009A7528" w:rsidRDefault="00BA26E5" w:rsidP="003030CE">
      <w:pPr>
        <w:spacing w:before="120" w:after="120" w:line="276" w:lineRule="auto"/>
        <w:ind w:left="360" w:hanging="360"/>
        <w:rPr>
          <w:szCs w:val="24"/>
        </w:rPr>
      </w:pPr>
      <w:r w:rsidRPr="009A7528">
        <w:rPr>
          <w:b/>
          <w:szCs w:val="24"/>
        </w:rPr>
        <w:t xml:space="preserve"> </w:t>
      </w:r>
      <w:r w:rsidR="00B72EDA" w:rsidRPr="009A7528">
        <w:rPr>
          <w:szCs w:val="24"/>
        </w:rPr>
        <w:t xml:space="preserve">Written transition plan that is activated when a child moves into another child care setting or into kindergarten. </w:t>
      </w:r>
      <w:r w:rsidR="00B72EDA" w:rsidRPr="009A7528">
        <w:rPr>
          <w:color w:val="000000"/>
          <w:szCs w:val="24"/>
        </w:rPr>
        <w:t xml:space="preserve">Minimum components for the Transition Plan </w:t>
      </w:r>
    </w:p>
    <w:p w:rsidR="00B72EDA" w:rsidRPr="000708A1" w:rsidRDefault="00B72EDA" w:rsidP="003030CE">
      <w:pPr>
        <w:pStyle w:val="ListParagraph"/>
        <w:numPr>
          <w:ilvl w:val="0"/>
          <w:numId w:val="3"/>
        </w:numPr>
        <w:spacing w:before="120" w:after="120" w:line="276" w:lineRule="auto"/>
        <w:ind w:left="360"/>
        <w:contextualSpacing w:val="0"/>
        <w:rPr>
          <w:szCs w:val="24"/>
        </w:rPr>
      </w:pPr>
      <w:r w:rsidRPr="000708A1">
        <w:rPr>
          <w:color w:val="000000"/>
          <w:szCs w:val="24"/>
        </w:rPr>
        <w:t>Specific steps to support transitions</w:t>
      </w:r>
    </w:p>
    <w:p w:rsidR="00B72EDA" w:rsidRPr="000708A1" w:rsidRDefault="00B72EDA" w:rsidP="003030CE">
      <w:pPr>
        <w:pStyle w:val="ListParagraph"/>
        <w:numPr>
          <w:ilvl w:val="0"/>
          <w:numId w:val="3"/>
        </w:numPr>
        <w:spacing w:before="120" w:after="120" w:line="276" w:lineRule="auto"/>
        <w:ind w:left="360"/>
        <w:contextualSpacing w:val="0"/>
        <w:rPr>
          <w:szCs w:val="24"/>
        </w:rPr>
      </w:pPr>
      <w:r w:rsidRPr="000708A1">
        <w:rPr>
          <w:color w:val="000000"/>
          <w:szCs w:val="24"/>
        </w:rPr>
        <w:t>Timeline</w:t>
      </w:r>
    </w:p>
    <w:p w:rsidR="00B72EDA" w:rsidRPr="000708A1" w:rsidRDefault="00B72EDA" w:rsidP="003030CE">
      <w:pPr>
        <w:pStyle w:val="ListParagraph"/>
        <w:numPr>
          <w:ilvl w:val="0"/>
          <w:numId w:val="3"/>
        </w:numPr>
        <w:spacing w:before="120" w:after="120" w:line="276" w:lineRule="auto"/>
        <w:ind w:left="360"/>
        <w:contextualSpacing w:val="0"/>
        <w:rPr>
          <w:szCs w:val="24"/>
        </w:rPr>
      </w:pPr>
      <w:r w:rsidRPr="000708A1">
        <w:rPr>
          <w:color w:val="000000"/>
          <w:szCs w:val="24"/>
        </w:rPr>
        <w:t>Description of how families will be included in transitions plans</w:t>
      </w:r>
    </w:p>
    <w:p w:rsidR="00D11CB0" w:rsidRDefault="00B72EDA" w:rsidP="000534AD">
      <w:pPr>
        <w:pStyle w:val="ListParagraph"/>
        <w:spacing w:before="120" w:after="120" w:line="276" w:lineRule="auto"/>
        <w:ind w:left="360"/>
        <w:contextualSpacing w:val="0"/>
        <w:rPr>
          <w:szCs w:val="24"/>
        </w:rPr>
      </w:pPr>
      <w:r w:rsidRPr="003030CE">
        <w:rPr>
          <w:szCs w:val="24"/>
        </w:rPr>
        <w:t>Description of the communication system supporting transitions</w:t>
      </w:r>
      <w:r w:rsidR="00D11CB0">
        <w:rPr>
          <w:szCs w:val="24"/>
        </w:rPr>
        <w:t xml:space="preserve">  </w:t>
      </w:r>
    </w:p>
    <w:p w:rsidR="00E07121" w:rsidRPr="00E07121" w:rsidRDefault="00586B9C" w:rsidP="000534AD">
      <w:pPr>
        <w:pStyle w:val="ListParagraph"/>
        <w:spacing w:before="120" w:after="120" w:line="276" w:lineRule="auto"/>
        <w:ind w:left="360"/>
        <w:contextualSpacing w:val="0"/>
        <w:rPr>
          <w:noProof/>
        </w:rPr>
      </w:pPr>
      <w:r w:rsidRPr="00E07121">
        <w:rPr>
          <w:szCs w:val="24"/>
        </w:rPr>
        <w:fldChar w:fldCharType="begin"/>
      </w:r>
      <w:r w:rsidR="00A63540" w:rsidRPr="00E07121">
        <w:rPr>
          <w:szCs w:val="24"/>
        </w:rPr>
        <w:instrText xml:space="preserve"> INDEX \c "2" \z "1033" </w:instrText>
      </w:r>
      <w:r w:rsidRPr="00E07121">
        <w:rPr>
          <w:szCs w:val="24"/>
        </w:rPr>
        <w:fldChar w:fldCharType="separate"/>
      </w:r>
    </w:p>
    <w:p w:rsidR="00E07121" w:rsidRDefault="00586B9C" w:rsidP="000534AD">
      <w:pPr>
        <w:pStyle w:val="ListParagraph"/>
        <w:spacing w:before="120" w:after="120" w:line="276" w:lineRule="auto"/>
        <w:ind w:left="360"/>
        <w:contextualSpacing w:val="0"/>
        <w:rPr>
          <w:noProof/>
          <w:szCs w:val="24"/>
        </w:rPr>
      </w:pPr>
      <w:r>
        <w:rPr>
          <w:noProof/>
          <w:szCs w:val="24"/>
        </w:rPr>
        <w:pict>
          <v:shape id="Text Box 50" o:spid="_x0000_s1051" type="#_x0000_t202" style="position:absolute;left:0;text-align:left;margin-left:129pt;margin-top:-18.75pt;width:171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" strokecolor="white [3212]">
            <v:textbox>
              <w:txbxContent>
                <w:p w:rsidR="00D11CB0" w:rsidRPr="00D11CB0" w:rsidRDefault="00D11CB0" w:rsidP="00D11CB0">
                  <w:pPr>
                    <w:jc w:val="center"/>
                    <w:rPr>
                      <w:b/>
                    </w:rPr>
                  </w:pPr>
                  <w:r w:rsidRPr="00D11CB0">
                    <w:rPr>
                      <w:b/>
                      <w:szCs w:val="24"/>
                    </w:rPr>
                    <w:t>Index of Terms</w:t>
                  </w:r>
                </w:p>
              </w:txbxContent>
            </v:textbox>
          </v:shape>
        </w:pict>
      </w:r>
    </w:p>
    <w:p w:rsidR="00D11CB0" w:rsidRPr="00D11CB0" w:rsidRDefault="00D11CB0" w:rsidP="00D11CB0">
      <w:pPr>
        <w:spacing w:before="120" w:after="120" w:line="276" w:lineRule="auto"/>
        <w:rPr>
          <w:noProof/>
          <w:szCs w:val="24"/>
        </w:rPr>
        <w:sectPr w:rsidR="00D11CB0" w:rsidRPr="00D11CB0">
          <w:headerReference w:type="default" r:id="rId8"/>
          <w:footerReference w:type="even" r:id="rId9"/>
          <w:footerReference w:type="default" r:id="rId10"/>
          <w:pgSz w:w="12240" w:h="15840"/>
          <w:pgMar w:top="1260" w:right="1620" w:bottom="1440" w:left="1440" w:header="446" w:footer="347" w:gutter="0"/>
          <w:docGrid w:linePitch="360"/>
        </w:sectPr>
      </w:pPr>
    </w:p>
    <w:p w:rsidR="00E07121" w:rsidRPr="00E07121" w:rsidRDefault="00E07121">
      <w:pPr>
        <w:pStyle w:val="Index1"/>
        <w:rPr>
          <w:noProof/>
        </w:rPr>
      </w:pPr>
      <w:r w:rsidRPr="00E07121">
        <w:rPr>
          <w:rFonts w:asciiTheme="majorHAnsi" w:hAnsiTheme="majorHAnsi"/>
          <w:noProof/>
        </w:rPr>
        <w:t>Age Group</w:t>
      </w:r>
      <w:r w:rsidRPr="00E07121">
        <w:rPr>
          <w:noProof/>
        </w:rPr>
        <w:t>, 14</w:t>
      </w:r>
    </w:p>
    <w:p w:rsidR="00E07121" w:rsidRPr="00E07121" w:rsidRDefault="00E07121">
      <w:pPr>
        <w:pStyle w:val="Index1"/>
        <w:rPr>
          <w:noProof/>
        </w:rPr>
      </w:pPr>
      <w:r w:rsidRPr="00E07121">
        <w:rPr>
          <w:noProof/>
        </w:rPr>
        <w:t>Ages – for group size, 26</w:t>
      </w:r>
    </w:p>
    <w:p w:rsidR="00E07121" w:rsidRPr="00E07121" w:rsidRDefault="00E07121">
      <w:pPr>
        <w:pStyle w:val="Index1"/>
        <w:rPr>
          <w:noProof/>
        </w:rPr>
      </w:pPr>
      <w:r w:rsidRPr="00E07121">
        <w:rPr>
          <w:noProof/>
          <w:shd w:val="clear" w:color="auto" w:fill="D9D9D9" w:themeFill="background1" w:themeFillShade="D9"/>
        </w:rPr>
        <w:t>ASQ</w:t>
      </w:r>
      <w:r w:rsidRPr="00E07121">
        <w:rPr>
          <w:noProof/>
        </w:rPr>
        <w:t>, 20</w:t>
      </w:r>
    </w:p>
    <w:p w:rsidR="00E07121" w:rsidRPr="00E07121" w:rsidRDefault="00E07121">
      <w:pPr>
        <w:pStyle w:val="Index1"/>
        <w:rPr>
          <w:noProof/>
        </w:rPr>
      </w:pPr>
      <w:r w:rsidRPr="00E07121">
        <w:rPr>
          <w:noProof/>
          <w:shd w:val="clear" w:color="auto" w:fill="D9D9D9" w:themeFill="background1" w:themeFillShade="D9"/>
        </w:rPr>
        <w:t>ASQ-SE</w:t>
      </w:r>
      <w:r w:rsidRPr="00E07121">
        <w:rPr>
          <w:noProof/>
        </w:rPr>
        <w:t>, 20</w:t>
      </w:r>
    </w:p>
    <w:p w:rsidR="00E07121" w:rsidRPr="00E07121" w:rsidRDefault="00E07121">
      <w:pPr>
        <w:pStyle w:val="Index1"/>
        <w:rPr>
          <w:noProof/>
        </w:rPr>
      </w:pPr>
      <w:r w:rsidRPr="00E07121">
        <w:rPr>
          <w:rFonts w:asciiTheme="majorHAnsi" w:hAnsiTheme="majorHAnsi"/>
          <w:noProof/>
          <w:color w:val="000000"/>
        </w:rPr>
        <w:t>Assessment Frequency</w:t>
      </w:r>
      <w:r w:rsidRPr="00E07121">
        <w:rPr>
          <w:noProof/>
        </w:rPr>
        <w:t>, 13</w:t>
      </w:r>
    </w:p>
    <w:p w:rsidR="00E07121" w:rsidRPr="00E07121" w:rsidRDefault="00E07121">
      <w:pPr>
        <w:pStyle w:val="Index1"/>
        <w:rPr>
          <w:noProof/>
        </w:rPr>
      </w:pPr>
      <w:r w:rsidRPr="00E07121">
        <w:rPr>
          <w:noProof/>
        </w:rPr>
        <w:t>Braided funding, 10</w:t>
      </w:r>
    </w:p>
    <w:p w:rsidR="00E07121" w:rsidRPr="00E07121" w:rsidRDefault="00E07121">
      <w:pPr>
        <w:pStyle w:val="Index1"/>
        <w:rPr>
          <w:noProof/>
        </w:rPr>
      </w:pPr>
      <w:r w:rsidRPr="00E07121">
        <w:rPr>
          <w:rFonts w:asciiTheme="majorHAnsi" w:hAnsiTheme="majorHAnsi" w:cstheme="minorHAnsi"/>
          <w:noProof/>
        </w:rPr>
        <w:t>Building Block</w:t>
      </w:r>
      <w:r w:rsidRPr="00E07121">
        <w:rPr>
          <w:noProof/>
        </w:rPr>
        <w:t>, 6</w:t>
      </w:r>
    </w:p>
    <w:p w:rsidR="00E07121" w:rsidRPr="00E07121" w:rsidRDefault="00E07121">
      <w:pPr>
        <w:pStyle w:val="Index1"/>
        <w:rPr>
          <w:noProof/>
        </w:rPr>
      </w:pPr>
      <w:r w:rsidRPr="00E07121">
        <w:rPr>
          <w:noProof/>
        </w:rPr>
        <w:t>Business Administration Scale (BAS), 33</w:t>
      </w:r>
    </w:p>
    <w:p w:rsidR="00E07121" w:rsidRPr="00E07121" w:rsidRDefault="00E07121">
      <w:pPr>
        <w:pStyle w:val="Index1"/>
        <w:rPr>
          <w:noProof/>
        </w:rPr>
      </w:pPr>
      <w:r w:rsidRPr="00E07121">
        <w:rPr>
          <w:noProof/>
        </w:rPr>
        <w:t>Center Director, 29</w:t>
      </w:r>
    </w:p>
    <w:p w:rsidR="00E07121" w:rsidRPr="00E07121" w:rsidRDefault="00E07121">
      <w:pPr>
        <w:pStyle w:val="Index1"/>
        <w:rPr>
          <w:noProof/>
        </w:rPr>
      </w:pPr>
      <w:r w:rsidRPr="00E07121">
        <w:rPr>
          <w:noProof/>
        </w:rPr>
        <w:t>Center on the Social and Emotional Foundations for Early Learning Overview  (CSEFEL), 32</w:t>
      </w:r>
    </w:p>
    <w:p w:rsidR="00E07121" w:rsidRPr="00E07121" w:rsidRDefault="00E07121">
      <w:pPr>
        <w:pStyle w:val="Index1"/>
        <w:rPr>
          <w:noProof/>
        </w:rPr>
      </w:pPr>
      <w:r w:rsidRPr="00E07121">
        <w:rPr>
          <w:noProof/>
        </w:rPr>
        <w:t>Certified CLASS Trainer, 25</w:t>
      </w:r>
    </w:p>
    <w:p w:rsidR="00E07121" w:rsidRPr="00E07121" w:rsidRDefault="00E07121">
      <w:pPr>
        <w:pStyle w:val="Index1"/>
        <w:rPr>
          <w:noProof/>
        </w:rPr>
      </w:pPr>
      <w:r w:rsidRPr="00E07121">
        <w:rPr>
          <w:noProof/>
        </w:rPr>
        <w:t>Children with High Needs, 8</w:t>
      </w:r>
    </w:p>
    <w:p w:rsidR="00E07121" w:rsidRPr="00E07121" w:rsidRDefault="00E07121">
      <w:pPr>
        <w:pStyle w:val="Index1"/>
        <w:rPr>
          <w:noProof/>
        </w:rPr>
      </w:pPr>
      <w:r w:rsidRPr="00E07121">
        <w:rPr>
          <w:noProof/>
        </w:rPr>
        <w:t>classroom. See Assessment</w:t>
      </w:r>
    </w:p>
    <w:p w:rsidR="00E07121" w:rsidRPr="00E07121" w:rsidRDefault="00E07121">
      <w:pPr>
        <w:pStyle w:val="Index1"/>
        <w:rPr>
          <w:noProof/>
        </w:rPr>
      </w:pPr>
      <w:r w:rsidRPr="00E07121">
        <w:rPr>
          <w:noProof/>
        </w:rPr>
        <w:t>Classroom, 13</w:t>
      </w:r>
    </w:p>
    <w:p w:rsidR="00E07121" w:rsidRPr="00E07121" w:rsidRDefault="00E07121">
      <w:pPr>
        <w:pStyle w:val="Index1"/>
        <w:rPr>
          <w:noProof/>
        </w:rPr>
      </w:pPr>
      <w:r w:rsidRPr="00E07121">
        <w:rPr>
          <w:noProof/>
        </w:rPr>
        <w:t>Classroom Assessment and Scoring System Professional Development, 31</w:t>
      </w:r>
    </w:p>
    <w:p w:rsidR="00E07121" w:rsidRPr="00E07121" w:rsidRDefault="00E07121">
      <w:pPr>
        <w:pStyle w:val="Index1"/>
        <w:rPr>
          <w:noProof/>
        </w:rPr>
      </w:pPr>
      <w:r w:rsidRPr="00E07121">
        <w:rPr>
          <w:noProof/>
        </w:rPr>
        <w:t>Competency in Foundations and Frameworks, 31</w:t>
      </w:r>
    </w:p>
    <w:p w:rsidR="00E07121" w:rsidRPr="00E07121" w:rsidRDefault="00E07121">
      <w:pPr>
        <w:pStyle w:val="Index1"/>
        <w:rPr>
          <w:noProof/>
        </w:rPr>
      </w:pPr>
      <w:r w:rsidRPr="00E07121">
        <w:rPr>
          <w:noProof/>
        </w:rPr>
        <w:t>DRDP, 18</w:t>
      </w:r>
    </w:p>
    <w:p w:rsidR="00E07121" w:rsidRPr="00E07121" w:rsidRDefault="00E07121">
      <w:pPr>
        <w:pStyle w:val="Index1"/>
        <w:rPr>
          <w:noProof/>
        </w:rPr>
      </w:pPr>
      <w:r w:rsidRPr="00E07121">
        <w:rPr>
          <w:noProof/>
        </w:rPr>
        <w:t>DRDP-tech, 18</w:t>
      </w:r>
    </w:p>
    <w:p w:rsidR="00E07121" w:rsidRPr="00E07121" w:rsidRDefault="00E07121">
      <w:pPr>
        <w:pStyle w:val="Index1"/>
        <w:rPr>
          <w:noProof/>
        </w:rPr>
      </w:pPr>
      <w:r w:rsidRPr="00E07121">
        <w:rPr>
          <w:noProof/>
        </w:rPr>
        <w:t>Evidence based, 18</w:t>
      </w:r>
    </w:p>
    <w:p w:rsidR="00E07121" w:rsidRPr="00E07121" w:rsidRDefault="00E07121">
      <w:pPr>
        <w:pStyle w:val="Index1"/>
        <w:rPr>
          <w:noProof/>
        </w:rPr>
      </w:pPr>
      <w:r w:rsidRPr="00E07121">
        <w:rPr>
          <w:noProof/>
        </w:rPr>
        <w:t>Exceptions to licensed programs that may participate, 7</w:t>
      </w:r>
    </w:p>
    <w:p w:rsidR="00E07121" w:rsidRPr="00E07121" w:rsidRDefault="00E07121">
      <w:pPr>
        <w:pStyle w:val="Index1"/>
        <w:rPr>
          <w:noProof/>
        </w:rPr>
      </w:pPr>
      <w:r w:rsidRPr="00E07121">
        <w:rPr>
          <w:rFonts w:asciiTheme="majorHAnsi" w:hAnsiTheme="majorHAnsi"/>
          <w:noProof/>
        </w:rPr>
        <w:t>External Assessors</w:t>
      </w:r>
      <w:r w:rsidRPr="00E07121">
        <w:rPr>
          <w:noProof/>
        </w:rPr>
        <w:t>, 11</w:t>
      </w:r>
    </w:p>
    <w:p w:rsidR="00E07121" w:rsidRPr="00E07121" w:rsidRDefault="00E07121">
      <w:pPr>
        <w:pStyle w:val="Index1"/>
        <w:rPr>
          <w:noProof/>
        </w:rPr>
      </w:pPr>
      <w:r w:rsidRPr="00E07121">
        <w:rPr>
          <w:noProof/>
        </w:rPr>
        <w:t>Facility, 7</w:t>
      </w:r>
    </w:p>
    <w:p w:rsidR="00E07121" w:rsidRPr="00E07121" w:rsidRDefault="00E07121">
      <w:pPr>
        <w:pStyle w:val="Index1"/>
        <w:rPr>
          <w:noProof/>
        </w:rPr>
      </w:pPr>
      <w:r w:rsidRPr="00E07121">
        <w:rPr>
          <w:noProof/>
        </w:rPr>
        <w:t>Familiarity, 24</w:t>
      </w:r>
    </w:p>
    <w:p w:rsidR="00E07121" w:rsidRPr="00E07121" w:rsidRDefault="00E07121">
      <w:pPr>
        <w:pStyle w:val="Index1"/>
        <w:rPr>
          <w:noProof/>
        </w:rPr>
      </w:pPr>
      <w:r w:rsidRPr="00E07121">
        <w:rPr>
          <w:noProof/>
        </w:rPr>
        <w:t>Family Engagement, 32</w:t>
      </w:r>
    </w:p>
    <w:p w:rsidR="00E07121" w:rsidRPr="00E07121" w:rsidRDefault="00E07121">
      <w:pPr>
        <w:pStyle w:val="Index1"/>
        <w:rPr>
          <w:noProof/>
        </w:rPr>
      </w:pPr>
      <w:r w:rsidRPr="00E07121">
        <w:rPr>
          <w:noProof/>
        </w:rPr>
        <w:t>Fidelity of implementation, 11</w:t>
      </w:r>
    </w:p>
    <w:p w:rsidR="00E07121" w:rsidRPr="00E07121" w:rsidRDefault="00E07121">
      <w:pPr>
        <w:pStyle w:val="Index1"/>
        <w:rPr>
          <w:noProof/>
        </w:rPr>
      </w:pPr>
      <w:r w:rsidRPr="00E07121">
        <w:rPr>
          <w:noProof/>
        </w:rPr>
        <w:t>General Child Care Licensed Sites, 9</w:t>
      </w:r>
    </w:p>
    <w:p w:rsidR="00E07121" w:rsidRPr="00E07121" w:rsidRDefault="00E07121">
      <w:pPr>
        <w:pStyle w:val="Index1"/>
        <w:rPr>
          <w:noProof/>
        </w:rPr>
      </w:pPr>
      <w:r w:rsidRPr="00E07121">
        <w:rPr>
          <w:noProof/>
        </w:rPr>
        <w:t>Head Start/Early Head Start, 9</w:t>
      </w:r>
    </w:p>
    <w:p w:rsidR="00E07121" w:rsidRPr="00E07121" w:rsidRDefault="00E07121">
      <w:pPr>
        <w:pStyle w:val="Index1"/>
        <w:rPr>
          <w:noProof/>
        </w:rPr>
      </w:pPr>
      <w:r w:rsidRPr="00E07121">
        <w:rPr>
          <w:noProof/>
        </w:rPr>
        <w:t>Health and Nutrition, 33</w:t>
      </w:r>
    </w:p>
    <w:p w:rsidR="00E07121" w:rsidRPr="00E07121" w:rsidRDefault="00E07121">
      <w:pPr>
        <w:pStyle w:val="Index1"/>
        <w:rPr>
          <w:noProof/>
        </w:rPr>
      </w:pPr>
      <w:r w:rsidRPr="00E07121">
        <w:rPr>
          <w:rFonts w:asciiTheme="majorHAnsi" w:hAnsiTheme="majorHAnsi" w:cstheme="minorHAnsi"/>
          <w:noProof/>
        </w:rPr>
        <w:t>Hybrid Approach</w:t>
      </w:r>
      <w:r w:rsidRPr="00E07121">
        <w:rPr>
          <w:noProof/>
        </w:rPr>
        <w:t>, 6</w:t>
      </w:r>
    </w:p>
    <w:p w:rsidR="00E07121" w:rsidRPr="00E07121" w:rsidRDefault="00E07121">
      <w:pPr>
        <w:pStyle w:val="Index1"/>
        <w:rPr>
          <w:noProof/>
        </w:rPr>
      </w:pPr>
      <w:r w:rsidRPr="00E07121">
        <w:rPr>
          <w:noProof/>
        </w:rPr>
        <w:t>In Good Standing, 7</w:t>
      </w:r>
    </w:p>
    <w:p w:rsidR="00E07121" w:rsidRPr="00E07121" w:rsidRDefault="00E07121">
      <w:pPr>
        <w:pStyle w:val="Index1"/>
        <w:rPr>
          <w:noProof/>
        </w:rPr>
      </w:pPr>
      <w:r w:rsidRPr="00E07121">
        <w:rPr>
          <w:noProof/>
        </w:rPr>
        <w:t>Independent (external) Assessment, 24</w:t>
      </w:r>
    </w:p>
    <w:p w:rsidR="00E07121" w:rsidRPr="00E07121" w:rsidRDefault="00E07121">
      <w:pPr>
        <w:pStyle w:val="Index1"/>
        <w:rPr>
          <w:noProof/>
        </w:rPr>
      </w:pPr>
      <w:r w:rsidRPr="00E07121">
        <w:rPr>
          <w:rFonts w:asciiTheme="majorHAnsi" w:hAnsiTheme="majorHAnsi"/>
          <w:noProof/>
        </w:rPr>
        <w:t>Independent Assessor</w:t>
      </w:r>
      <w:r w:rsidRPr="00E07121">
        <w:rPr>
          <w:noProof/>
        </w:rPr>
        <w:t>, 17</w:t>
      </w:r>
    </w:p>
    <w:p w:rsidR="00E07121" w:rsidRPr="00E07121" w:rsidRDefault="00E07121">
      <w:pPr>
        <w:pStyle w:val="Index1"/>
        <w:rPr>
          <w:noProof/>
        </w:rPr>
      </w:pPr>
      <w:r w:rsidRPr="00E07121">
        <w:rPr>
          <w:noProof/>
        </w:rPr>
        <w:t>Indicated by results thereafter or As Indicated, 20</w:t>
      </w:r>
    </w:p>
    <w:p w:rsidR="00E07121" w:rsidRPr="00E07121" w:rsidRDefault="00E07121">
      <w:pPr>
        <w:pStyle w:val="Index1"/>
        <w:rPr>
          <w:noProof/>
        </w:rPr>
      </w:pPr>
      <w:r w:rsidRPr="00E07121">
        <w:rPr>
          <w:noProof/>
        </w:rPr>
        <w:t>Lead teacher, 22</w:t>
      </w:r>
    </w:p>
    <w:p w:rsidR="00E07121" w:rsidRPr="00E07121" w:rsidRDefault="00E07121">
      <w:pPr>
        <w:pStyle w:val="Index1"/>
        <w:rPr>
          <w:noProof/>
        </w:rPr>
      </w:pPr>
      <w:r w:rsidRPr="00E07121">
        <w:rPr>
          <w:noProof/>
        </w:rPr>
        <w:t>minimum threshold of high needs, 8</w:t>
      </w:r>
    </w:p>
    <w:p w:rsidR="00E07121" w:rsidRPr="00E07121" w:rsidRDefault="00E07121">
      <w:pPr>
        <w:pStyle w:val="Index1"/>
        <w:rPr>
          <w:noProof/>
        </w:rPr>
      </w:pPr>
      <w:r w:rsidRPr="00E07121">
        <w:rPr>
          <w:bCs/>
          <w:noProof/>
        </w:rPr>
        <w:t>monitor</w:t>
      </w:r>
      <w:r w:rsidRPr="00E07121">
        <w:rPr>
          <w:noProof/>
        </w:rPr>
        <w:t>, 12</w:t>
      </w:r>
    </w:p>
    <w:p w:rsidR="00E07121" w:rsidRPr="00E07121" w:rsidRDefault="00E07121">
      <w:pPr>
        <w:pStyle w:val="Index1"/>
        <w:rPr>
          <w:noProof/>
        </w:rPr>
      </w:pPr>
      <w:r w:rsidRPr="00E07121">
        <w:rPr>
          <w:rFonts w:asciiTheme="majorHAnsi" w:hAnsiTheme="majorHAnsi"/>
          <w:noProof/>
        </w:rPr>
        <w:t>Monitors</w:t>
      </w:r>
      <w:r w:rsidRPr="00E07121">
        <w:rPr>
          <w:noProof/>
        </w:rPr>
        <w:t>, 11</w:t>
      </w:r>
    </w:p>
    <w:p w:rsidR="00E07121" w:rsidRPr="00E07121" w:rsidRDefault="00E07121">
      <w:pPr>
        <w:pStyle w:val="Index1"/>
        <w:rPr>
          <w:noProof/>
        </w:rPr>
      </w:pPr>
      <w:r w:rsidRPr="00E07121">
        <w:rPr>
          <w:noProof/>
        </w:rPr>
        <w:t>Participating Programs, 7</w:t>
      </w:r>
    </w:p>
    <w:p w:rsidR="00E07121" w:rsidRPr="00E07121" w:rsidRDefault="00E07121">
      <w:pPr>
        <w:pStyle w:val="Index1"/>
        <w:rPr>
          <w:noProof/>
        </w:rPr>
      </w:pPr>
      <w:r w:rsidRPr="00E07121">
        <w:rPr>
          <w:noProof/>
        </w:rPr>
        <w:t>Physical Activity in Programs, 33</w:t>
      </w:r>
    </w:p>
    <w:p w:rsidR="00E07121" w:rsidRPr="00E07121" w:rsidRDefault="00E07121">
      <w:pPr>
        <w:pStyle w:val="Index1"/>
        <w:rPr>
          <w:noProof/>
        </w:rPr>
      </w:pPr>
      <w:r w:rsidRPr="00E07121">
        <w:rPr>
          <w:rFonts w:asciiTheme="majorHAnsi" w:hAnsiTheme="majorHAnsi" w:cstheme="minorHAnsi"/>
          <w:noProof/>
        </w:rPr>
        <w:t>Points</w:t>
      </w:r>
      <w:r w:rsidRPr="00E07121">
        <w:rPr>
          <w:noProof/>
        </w:rPr>
        <w:t>, 6</w:t>
      </w:r>
    </w:p>
    <w:p w:rsidR="00E07121" w:rsidRPr="00E07121" w:rsidRDefault="00E07121">
      <w:pPr>
        <w:pStyle w:val="Index1"/>
        <w:rPr>
          <w:noProof/>
        </w:rPr>
      </w:pPr>
      <w:r w:rsidRPr="00E07121">
        <w:rPr>
          <w:noProof/>
        </w:rPr>
        <w:t>portfolio, 12</w:t>
      </w:r>
    </w:p>
    <w:p w:rsidR="00E07121" w:rsidRPr="00E07121" w:rsidRDefault="00E07121">
      <w:pPr>
        <w:pStyle w:val="Index1"/>
        <w:rPr>
          <w:noProof/>
        </w:rPr>
      </w:pPr>
      <w:r w:rsidRPr="00E07121">
        <w:rPr>
          <w:noProof/>
        </w:rPr>
        <w:t>Professional Development Pathways, 31</w:t>
      </w:r>
    </w:p>
    <w:p w:rsidR="00E07121" w:rsidRPr="00E07121" w:rsidRDefault="00E07121">
      <w:pPr>
        <w:pStyle w:val="Index1"/>
        <w:rPr>
          <w:noProof/>
        </w:rPr>
      </w:pPr>
      <w:r w:rsidRPr="00E07121">
        <w:rPr>
          <w:noProof/>
        </w:rPr>
        <w:t>Professional Development/Continuing Education, 23</w:t>
      </w:r>
    </w:p>
    <w:p w:rsidR="00E07121" w:rsidRPr="00E07121" w:rsidRDefault="00E07121">
      <w:pPr>
        <w:pStyle w:val="Index1"/>
        <w:rPr>
          <w:noProof/>
        </w:rPr>
      </w:pPr>
      <w:r w:rsidRPr="00E07121">
        <w:rPr>
          <w:noProof/>
        </w:rPr>
        <w:t>Program Administration Scale (PAS, 33</w:t>
      </w:r>
    </w:p>
    <w:p w:rsidR="00E07121" w:rsidRPr="00E07121" w:rsidRDefault="00E07121">
      <w:pPr>
        <w:pStyle w:val="Index1"/>
        <w:rPr>
          <w:noProof/>
        </w:rPr>
      </w:pPr>
      <w:r w:rsidRPr="00E07121">
        <w:rPr>
          <w:noProof/>
        </w:rPr>
        <w:t>Program Quality Score, 6</w:t>
      </w:r>
    </w:p>
    <w:p w:rsidR="00E07121" w:rsidRPr="00E07121" w:rsidRDefault="00E07121">
      <w:pPr>
        <w:pStyle w:val="Index1"/>
        <w:rPr>
          <w:noProof/>
        </w:rPr>
      </w:pPr>
      <w:r w:rsidRPr="00E07121">
        <w:rPr>
          <w:noProof/>
        </w:rPr>
        <w:t>QRIS, 4</w:t>
      </w:r>
    </w:p>
    <w:p w:rsidR="00E07121" w:rsidRPr="00E07121" w:rsidRDefault="00E07121">
      <w:pPr>
        <w:pStyle w:val="Index1"/>
        <w:rPr>
          <w:noProof/>
        </w:rPr>
      </w:pPr>
      <w:r w:rsidRPr="00E07121">
        <w:rPr>
          <w:rFonts w:asciiTheme="majorHAnsi" w:hAnsiTheme="majorHAnsi"/>
          <w:noProof/>
        </w:rPr>
        <w:t>Raters</w:t>
      </w:r>
      <w:r w:rsidRPr="00E07121">
        <w:rPr>
          <w:noProof/>
        </w:rPr>
        <w:t>, 11</w:t>
      </w:r>
    </w:p>
    <w:p w:rsidR="00E07121" w:rsidRPr="00E07121" w:rsidRDefault="00E07121">
      <w:pPr>
        <w:pStyle w:val="Index1"/>
        <w:rPr>
          <w:noProof/>
        </w:rPr>
      </w:pPr>
      <w:r w:rsidRPr="00E07121">
        <w:rPr>
          <w:noProof/>
        </w:rPr>
        <w:t>Rating Frequency, 12</w:t>
      </w:r>
    </w:p>
    <w:p w:rsidR="00E07121" w:rsidRPr="00E07121" w:rsidRDefault="00E07121">
      <w:pPr>
        <w:pStyle w:val="Index1"/>
        <w:rPr>
          <w:noProof/>
        </w:rPr>
      </w:pPr>
      <w:r w:rsidRPr="00E07121">
        <w:rPr>
          <w:noProof/>
        </w:rPr>
        <w:t>Rating Guidelines, 12</w:t>
      </w:r>
    </w:p>
    <w:p w:rsidR="00E07121" w:rsidRPr="00E07121" w:rsidRDefault="00E07121">
      <w:pPr>
        <w:pStyle w:val="Index1"/>
        <w:rPr>
          <w:noProof/>
        </w:rPr>
      </w:pPr>
      <w:r w:rsidRPr="00E07121">
        <w:rPr>
          <w:noProof/>
        </w:rPr>
        <w:t>Rating Levels, 6</w:t>
      </w:r>
    </w:p>
    <w:p w:rsidR="00E07121" w:rsidRPr="00E07121" w:rsidRDefault="00E07121">
      <w:pPr>
        <w:pStyle w:val="Index1"/>
        <w:rPr>
          <w:noProof/>
        </w:rPr>
      </w:pPr>
      <w:r w:rsidRPr="00E07121">
        <w:rPr>
          <w:rFonts w:asciiTheme="majorHAnsi" w:hAnsiTheme="majorHAnsi" w:cstheme="minorHAnsi"/>
          <w:noProof/>
        </w:rPr>
        <w:t>Rating Structure</w:t>
      </w:r>
      <w:r w:rsidRPr="00E07121">
        <w:rPr>
          <w:noProof/>
        </w:rPr>
        <w:t>, 6</w:t>
      </w:r>
    </w:p>
    <w:p w:rsidR="00E07121" w:rsidRPr="00E07121" w:rsidRDefault="00E07121">
      <w:pPr>
        <w:pStyle w:val="Index1"/>
        <w:rPr>
          <w:noProof/>
        </w:rPr>
      </w:pPr>
      <w:r w:rsidRPr="00E07121">
        <w:rPr>
          <w:noProof/>
        </w:rPr>
        <w:t>Ratios, 26</w:t>
      </w:r>
    </w:p>
    <w:p w:rsidR="00E07121" w:rsidRPr="00E07121" w:rsidRDefault="00E07121">
      <w:pPr>
        <w:pStyle w:val="Index1"/>
        <w:rPr>
          <w:noProof/>
        </w:rPr>
      </w:pPr>
      <w:r w:rsidRPr="00E07121">
        <w:rPr>
          <w:noProof/>
        </w:rPr>
        <w:t>Reliable Assessor, 17</w:t>
      </w:r>
    </w:p>
    <w:p w:rsidR="00E07121" w:rsidRPr="00E07121" w:rsidRDefault="00E07121">
      <w:pPr>
        <w:pStyle w:val="Index1"/>
        <w:rPr>
          <w:noProof/>
        </w:rPr>
      </w:pPr>
      <w:r w:rsidRPr="00E07121">
        <w:rPr>
          <w:noProof/>
        </w:rPr>
        <w:t>Reliable CLASS Observer, 25</w:t>
      </w:r>
    </w:p>
    <w:p w:rsidR="00E07121" w:rsidRPr="00E07121" w:rsidRDefault="00E07121">
      <w:pPr>
        <w:pStyle w:val="Index1"/>
        <w:rPr>
          <w:noProof/>
        </w:rPr>
      </w:pPr>
      <w:r w:rsidRPr="00E07121">
        <w:rPr>
          <w:noProof/>
        </w:rPr>
        <w:t>Screening, 20</w:t>
      </w:r>
    </w:p>
    <w:p w:rsidR="00E07121" w:rsidRPr="00E07121" w:rsidRDefault="00E07121">
      <w:pPr>
        <w:pStyle w:val="Index1"/>
        <w:rPr>
          <w:noProof/>
        </w:rPr>
      </w:pPr>
      <w:r w:rsidRPr="00E07121">
        <w:rPr>
          <w:noProof/>
        </w:rPr>
        <w:t>Self Report, 12</w:t>
      </w:r>
    </w:p>
    <w:p w:rsidR="00E07121" w:rsidRPr="00E07121" w:rsidRDefault="00E07121">
      <w:pPr>
        <w:pStyle w:val="Index1"/>
        <w:rPr>
          <w:noProof/>
        </w:rPr>
      </w:pPr>
      <w:r w:rsidRPr="00E07121">
        <w:rPr>
          <w:noProof/>
          <w:color w:val="000000" w:themeColor="text1"/>
        </w:rPr>
        <w:t>Site</w:t>
      </w:r>
      <w:r w:rsidRPr="00E07121">
        <w:rPr>
          <w:noProof/>
        </w:rPr>
        <w:t>, 9</w:t>
      </w:r>
    </w:p>
    <w:p w:rsidR="00E07121" w:rsidRPr="00E07121" w:rsidRDefault="00E07121">
      <w:pPr>
        <w:pStyle w:val="Index1"/>
        <w:rPr>
          <w:noProof/>
        </w:rPr>
      </w:pPr>
      <w:r w:rsidRPr="00E07121">
        <w:rPr>
          <w:noProof/>
        </w:rPr>
        <w:t>State-funded Preschool Licensed Sites, 9</w:t>
      </w:r>
    </w:p>
    <w:p w:rsidR="00E07121" w:rsidRPr="00E07121" w:rsidRDefault="00E07121">
      <w:pPr>
        <w:pStyle w:val="Index1"/>
        <w:rPr>
          <w:noProof/>
        </w:rPr>
      </w:pPr>
      <w:r w:rsidRPr="00E07121">
        <w:rPr>
          <w:rFonts w:asciiTheme="majorHAnsi" w:hAnsiTheme="majorHAnsi"/>
          <w:noProof/>
        </w:rPr>
        <w:t>Stratified Random Sampling</w:t>
      </w:r>
      <w:r w:rsidRPr="00E07121">
        <w:rPr>
          <w:noProof/>
        </w:rPr>
        <w:t>, 14</w:t>
      </w:r>
    </w:p>
    <w:p w:rsidR="00E07121" w:rsidRPr="00E07121" w:rsidRDefault="00E07121">
      <w:pPr>
        <w:pStyle w:val="Index1"/>
        <w:rPr>
          <w:noProof/>
        </w:rPr>
      </w:pPr>
      <w:r w:rsidRPr="00E07121">
        <w:rPr>
          <w:noProof/>
        </w:rPr>
        <w:t>Subsidized family, 8</w:t>
      </w:r>
    </w:p>
    <w:p w:rsidR="00E07121" w:rsidRPr="00E07121" w:rsidRDefault="00E07121">
      <w:pPr>
        <w:pStyle w:val="Index1"/>
        <w:rPr>
          <w:noProof/>
        </w:rPr>
      </w:pPr>
      <w:r w:rsidRPr="00E07121">
        <w:rPr>
          <w:noProof/>
        </w:rPr>
        <w:t>Subsidized program, 9</w:t>
      </w:r>
    </w:p>
    <w:p w:rsidR="00E07121" w:rsidRPr="00E07121" w:rsidRDefault="00E07121">
      <w:pPr>
        <w:pStyle w:val="Index1"/>
        <w:rPr>
          <w:noProof/>
        </w:rPr>
      </w:pPr>
      <w:r w:rsidRPr="00E07121">
        <w:rPr>
          <w:rFonts w:asciiTheme="majorHAnsi" w:hAnsiTheme="majorHAnsi"/>
          <w:noProof/>
        </w:rPr>
        <w:t>teaching team</w:t>
      </w:r>
      <w:r w:rsidRPr="00E07121">
        <w:rPr>
          <w:noProof/>
        </w:rPr>
        <w:t>, 13</w:t>
      </w:r>
    </w:p>
    <w:p w:rsidR="00E07121" w:rsidRPr="00E07121" w:rsidRDefault="00E07121">
      <w:pPr>
        <w:pStyle w:val="Index1"/>
        <w:rPr>
          <w:noProof/>
        </w:rPr>
      </w:pPr>
      <w:r w:rsidRPr="00E07121">
        <w:rPr>
          <w:rFonts w:asciiTheme="majorHAnsi" w:hAnsiTheme="majorHAnsi"/>
          <w:noProof/>
        </w:rPr>
        <w:t>Technical Assistance Providers</w:t>
      </w:r>
      <w:r w:rsidRPr="00E07121">
        <w:rPr>
          <w:noProof/>
        </w:rPr>
        <w:t>, 11</w:t>
      </w:r>
    </w:p>
    <w:p w:rsidR="00E07121" w:rsidRPr="00E07121" w:rsidRDefault="00E07121">
      <w:pPr>
        <w:pStyle w:val="Index1"/>
        <w:rPr>
          <w:noProof/>
        </w:rPr>
      </w:pPr>
      <w:r w:rsidRPr="00E07121">
        <w:rPr>
          <w:noProof/>
        </w:rPr>
        <w:t>Tobacco Cessation training, 33</w:t>
      </w:r>
    </w:p>
    <w:p w:rsidR="00E07121" w:rsidRPr="00E07121" w:rsidRDefault="00E07121">
      <w:pPr>
        <w:pStyle w:val="Index1"/>
        <w:rPr>
          <w:noProof/>
        </w:rPr>
      </w:pPr>
      <w:r w:rsidRPr="00E07121">
        <w:rPr>
          <w:rFonts w:asciiTheme="majorHAnsi" w:hAnsiTheme="majorHAnsi"/>
          <w:noProof/>
          <w:color w:val="000000"/>
        </w:rPr>
        <w:t>top tiers</w:t>
      </w:r>
      <w:r w:rsidRPr="00E07121">
        <w:rPr>
          <w:noProof/>
        </w:rPr>
        <w:t>, 6</w:t>
      </w:r>
    </w:p>
    <w:p w:rsidR="00E07121" w:rsidRPr="00E07121" w:rsidRDefault="00E07121">
      <w:pPr>
        <w:pStyle w:val="Index1"/>
        <w:rPr>
          <w:noProof/>
        </w:rPr>
      </w:pPr>
      <w:r w:rsidRPr="00E07121">
        <w:rPr>
          <w:noProof/>
        </w:rPr>
        <w:t>Transition Plans, 33</w:t>
      </w:r>
    </w:p>
    <w:p w:rsidR="00E07121" w:rsidRPr="00E07121" w:rsidRDefault="00E07121">
      <w:pPr>
        <w:pStyle w:val="Index1"/>
        <w:rPr>
          <w:noProof/>
        </w:rPr>
      </w:pPr>
      <w:r w:rsidRPr="00E07121">
        <w:rPr>
          <w:noProof/>
        </w:rPr>
        <w:t>Tribal Sites, 9</w:t>
      </w:r>
    </w:p>
    <w:p w:rsidR="00E07121" w:rsidRPr="00E07121" w:rsidRDefault="00E07121">
      <w:pPr>
        <w:pStyle w:val="Index1"/>
        <w:rPr>
          <w:noProof/>
        </w:rPr>
      </w:pPr>
      <w:r w:rsidRPr="00E07121">
        <w:rPr>
          <w:noProof/>
        </w:rPr>
        <w:t>Use of" or "Using" or “Utilize, 18</w:t>
      </w:r>
    </w:p>
    <w:p w:rsidR="00E07121" w:rsidRPr="00E07121" w:rsidRDefault="00E07121">
      <w:pPr>
        <w:pStyle w:val="Index1"/>
        <w:rPr>
          <w:noProof/>
        </w:rPr>
      </w:pPr>
      <w:r w:rsidRPr="00E07121">
        <w:rPr>
          <w:rFonts w:asciiTheme="majorHAnsi" w:hAnsiTheme="majorHAnsi"/>
          <w:noProof/>
        </w:rPr>
        <w:t>year</w:t>
      </w:r>
      <w:r w:rsidRPr="00E07121">
        <w:rPr>
          <w:noProof/>
        </w:rPr>
        <w:t>, 13</w:t>
      </w:r>
    </w:p>
    <w:p w:rsidR="00E07121" w:rsidRPr="00E07121" w:rsidRDefault="00E07121">
      <w:pPr>
        <w:pStyle w:val="Index1"/>
        <w:rPr>
          <w:noProof/>
        </w:rPr>
      </w:pPr>
      <w:r w:rsidRPr="00E07121">
        <w:rPr>
          <w:noProof/>
        </w:rPr>
        <w:t>Zero tolerance violation, 7</w:t>
      </w:r>
    </w:p>
    <w:p w:rsidR="00E07121" w:rsidRPr="00E07121" w:rsidRDefault="00E07121" w:rsidP="000534AD">
      <w:pPr>
        <w:pStyle w:val="ListParagraph"/>
        <w:spacing w:before="120" w:after="120" w:line="276" w:lineRule="auto"/>
        <w:ind w:left="360"/>
        <w:contextualSpacing w:val="0"/>
        <w:rPr>
          <w:noProof/>
          <w:szCs w:val="24"/>
        </w:rPr>
        <w:sectPr w:rsidR="00E07121" w:rsidRPr="00E07121">
          <w:type w:val="continuous"/>
          <w:pgSz w:w="12240" w:h="15840"/>
          <w:pgMar w:top="1260" w:right="1620" w:bottom="1440" w:left="1440" w:header="446" w:footer="347" w:gutter="0"/>
          <w:cols w:num="2"/>
          <w:docGrid w:linePitch="360"/>
        </w:sectPr>
      </w:pPr>
    </w:p>
    <w:p w:rsidR="00B72EDA" w:rsidRPr="00F72FC1" w:rsidRDefault="00586B9C" w:rsidP="000534AD">
      <w:pPr>
        <w:pStyle w:val="ListParagraph"/>
        <w:spacing w:before="120" w:after="120" w:line="276" w:lineRule="auto"/>
        <w:ind w:left="360"/>
        <w:contextualSpacing w:val="0"/>
      </w:pPr>
      <w:r w:rsidRPr="00E07121">
        <w:rPr>
          <w:szCs w:val="24"/>
        </w:rPr>
        <w:fldChar w:fldCharType="end"/>
      </w:r>
    </w:p>
    <w:sectPr w:rsidR="00B72EDA" w:rsidRPr="00F72FC1" w:rsidSect="00E07121">
      <w:type w:val="continuous"/>
      <w:pgSz w:w="12240" w:h="15840"/>
      <w:pgMar w:top="1260" w:right="1620" w:bottom="1440" w:left="1440" w:header="446" w:footer="34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EF" w:rsidRDefault="00C370EF" w:rsidP="00650D4F">
      <w:r>
        <w:separator/>
      </w:r>
    </w:p>
  </w:endnote>
  <w:endnote w:type="continuationSeparator" w:id="0">
    <w:p w:rsidR="00C370EF" w:rsidRDefault="00C370EF" w:rsidP="00650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altName w:val="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otham Book">
    <w:altName w:val="Cambria"/>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121" w:rsidRDefault="00586B9C" w:rsidP="00CA0F22">
    <w:pPr>
      <w:pStyle w:val="Footer"/>
      <w:framePr w:wrap="around" w:vAnchor="text" w:hAnchor="margin" w:xAlign="right" w:y="1"/>
      <w:rPr>
        <w:rStyle w:val="PageNumber"/>
      </w:rPr>
    </w:pPr>
    <w:r>
      <w:rPr>
        <w:rStyle w:val="PageNumber"/>
      </w:rPr>
      <w:fldChar w:fldCharType="begin"/>
    </w:r>
    <w:r w:rsidR="00E07121">
      <w:rPr>
        <w:rStyle w:val="PageNumber"/>
      </w:rPr>
      <w:instrText xml:space="preserve">PAGE  </w:instrText>
    </w:r>
    <w:r>
      <w:rPr>
        <w:rStyle w:val="PageNumber"/>
      </w:rPr>
      <w:fldChar w:fldCharType="end"/>
    </w:r>
  </w:p>
  <w:p w:rsidR="00E07121" w:rsidRDefault="00E07121" w:rsidP="0092332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240507745"/>
      <w:docPartObj>
        <w:docPartGallery w:val="Page Numbers (Bottom of Page)"/>
        <w:docPartUnique/>
      </w:docPartObj>
    </w:sdtPr>
    <w:sdtEndPr>
      <w:rPr>
        <w:rFonts w:ascii="Times New Roman" w:hAnsi="Times New Roman"/>
        <w:sz w:val="24"/>
        <w:szCs w:val="22"/>
      </w:rPr>
    </w:sdtEndPr>
    <w:sdtContent>
      <w:p w:rsidR="00E07121" w:rsidRDefault="00E07121">
        <w:pPr>
          <w:pStyle w:val="Footer"/>
          <w:jc w:val="right"/>
          <w:rPr>
            <w:rFonts w:asciiTheme="majorHAnsi" w:hAnsiTheme="majorHAnsi"/>
            <w:sz w:val="28"/>
            <w:szCs w:val="28"/>
          </w:rPr>
        </w:pPr>
        <w:r w:rsidRPr="00FB2FCA">
          <w:rPr>
            <w:rFonts w:cs="Arial"/>
            <w:bCs/>
            <w:szCs w:val="24"/>
          </w:rPr>
          <w:t xml:space="preserve">RTT-ELC- QRIS Implementation    </w:t>
        </w:r>
        <w:r>
          <w:rPr>
            <w:rFonts w:asciiTheme="majorHAnsi" w:hAnsiTheme="majorHAnsi"/>
            <w:sz w:val="28"/>
            <w:szCs w:val="28"/>
          </w:rPr>
          <w:t xml:space="preserve">pg. </w:t>
        </w:r>
        <w:fldSimple w:instr=" PAGE    \* MERGEFORMAT ">
          <w:r w:rsidR="005748BD" w:rsidRPr="005748BD">
            <w:rPr>
              <w:rFonts w:asciiTheme="majorHAnsi" w:hAnsiTheme="majorHAnsi"/>
              <w:noProof/>
              <w:sz w:val="28"/>
              <w:szCs w:val="28"/>
            </w:rPr>
            <w:t>8</w:t>
          </w:r>
        </w:fldSimple>
      </w:p>
    </w:sdtContent>
  </w:sdt>
  <w:p w:rsidR="00E07121" w:rsidRPr="003117ED" w:rsidRDefault="00E07121">
    <w:pPr>
      <w:pStyle w:val="Footer"/>
      <w:rPr>
        <w:b/>
        <w:color w:val="0070C0"/>
        <w:sz w:val="16"/>
        <w:szCs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EF" w:rsidRDefault="00C370EF" w:rsidP="00650D4F">
      <w:r>
        <w:separator/>
      </w:r>
    </w:p>
  </w:footnote>
  <w:footnote w:type="continuationSeparator" w:id="0">
    <w:p w:rsidR="00C370EF" w:rsidRDefault="00C370EF" w:rsidP="00650D4F">
      <w:r>
        <w:continuationSeparator/>
      </w:r>
    </w:p>
  </w:footnote>
  <w:footnote w:id="1">
    <w:p w:rsidR="00E07121" w:rsidRPr="00DF0A12" w:rsidRDefault="00E07121">
      <w:pPr>
        <w:pStyle w:val="FootnoteText"/>
        <w:rPr>
          <w:rFonts w:asciiTheme="minorHAnsi" w:hAnsiTheme="minorHAnsi"/>
        </w:rPr>
      </w:pPr>
      <w:r w:rsidRPr="00DF0A12">
        <w:rPr>
          <w:rStyle w:val="FootnoteReference"/>
          <w:rFonts w:asciiTheme="minorHAnsi" w:hAnsiTheme="minorHAnsi"/>
        </w:rPr>
        <w:footnoteRef/>
      </w:r>
      <w:r w:rsidRPr="00DF0A12">
        <w:rPr>
          <w:rFonts w:asciiTheme="minorHAnsi" w:hAnsiTheme="minorHAnsi"/>
        </w:rPr>
        <w:t xml:space="preserve"> </w:t>
      </w:r>
      <w:r>
        <w:rPr>
          <w:rFonts w:asciiTheme="minorHAnsi" w:hAnsiTheme="minorHAnsi"/>
        </w:rPr>
        <w:t>Starting Strong: A quality toolbox for Early Childhood Education and Care</w:t>
      </w:r>
      <w:r w:rsidRPr="00DF0A12">
        <w:rPr>
          <w:rFonts w:asciiTheme="minorHAnsi" w:hAnsiTheme="minorHAnsi" w:cs="Arial"/>
        </w:rPr>
        <w:t xml:space="preserve"> © OECD 2012 www.oecd.org/edu/preschoolandschool/startingstrongiii-aqualitytoolboxforearlychildhoodeducationandcare.htm</w:t>
      </w:r>
    </w:p>
  </w:footnote>
  <w:footnote w:id="2">
    <w:p w:rsidR="00E07121" w:rsidRPr="00DF0A12" w:rsidRDefault="00E07121" w:rsidP="00DF0A12">
      <w:pPr>
        <w:autoSpaceDE w:val="0"/>
        <w:autoSpaceDN w:val="0"/>
        <w:adjustRightInd w:val="0"/>
        <w:ind w:right="-1170"/>
        <w:rPr>
          <w:rFonts w:asciiTheme="minorHAnsi" w:hAnsiTheme="minorHAnsi" w:cs="Arial"/>
          <w:color w:val="000000"/>
          <w:sz w:val="20"/>
          <w:szCs w:val="20"/>
        </w:rPr>
      </w:pPr>
      <w:r w:rsidRPr="00DF0A12">
        <w:rPr>
          <w:rStyle w:val="FootnoteReference"/>
          <w:rFonts w:asciiTheme="minorHAnsi" w:hAnsiTheme="minorHAnsi"/>
          <w:sz w:val="20"/>
          <w:szCs w:val="20"/>
        </w:rPr>
        <w:footnoteRef/>
      </w:r>
      <w:r w:rsidRPr="00DF0A12">
        <w:rPr>
          <w:rFonts w:asciiTheme="minorHAnsi" w:hAnsiTheme="minorHAnsi"/>
          <w:sz w:val="20"/>
          <w:szCs w:val="20"/>
        </w:rPr>
        <w:t xml:space="preserve"> </w:t>
      </w:r>
      <w:r w:rsidRPr="00DF0A12">
        <w:rPr>
          <w:rFonts w:asciiTheme="minorHAnsi" w:hAnsiTheme="minorHAnsi" w:cs="Gotham Medium"/>
          <w:color w:val="000000"/>
          <w:sz w:val="20"/>
          <w:szCs w:val="20"/>
        </w:rPr>
        <w:t xml:space="preserve"> </w:t>
      </w:r>
      <w:r w:rsidRPr="00DF0A12">
        <w:rPr>
          <w:rFonts w:asciiTheme="minorHAnsi" w:hAnsiTheme="minorHAnsi" w:cs="Gotham Book"/>
          <w:color w:val="000000"/>
          <w:sz w:val="20"/>
          <w:szCs w:val="20"/>
        </w:rPr>
        <w:t>Fact Sheet: California’s Race to the Top Early Learning Challenge www.cde.ca.gov/sp/cd/rt/documents/rttelcfactsheet.pdf</w:t>
      </w:r>
    </w:p>
    <w:p w:rsidR="00E07121" w:rsidRDefault="00E07121">
      <w:pPr>
        <w:pStyle w:val="FootnoteText"/>
      </w:pPr>
    </w:p>
  </w:footnote>
  <w:footnote w:id="3">
    <w:p w:rsidR="00E07121" w:rsidRPr="00DF0A12" w:rsidRDefault="00E07121">
      <w:pPr>
        <w:pStyle w:val="FootnoteText"/>
      </w:pPr>
      <w:r w:rsidRPr="00DF0A12">
        <w:rPr>
          <w:rStyle w:val="FootnoteReference"/>
        </w:rPr>
        <w:footnoteRef/>
      </w:r>
      <w:r w:rsidRPr="00DF0A12">
        <w:t xml:space="preserve"> Reference  Health and Safety Code sections 1596.773 and 1596.886</w:t>
      </w:r>
    </w:p>
  </w:footnote>
  <w:footnote w:id="4">
    <w:p w:rsidR="00E07121" w:rsidRDefault="00E07121" w:rsidP="00332A30">
      <w:pPr>
        <w:autoSpaceDE w:val="0"/>
        <w:autoSpaceDN w:val="0"/>
        <w:adjustRightInd w:val="0"/>
        <w:spacing w:before="120" w:after="120"/>
      </w:pPr>
      <w:r>
        <w:rPr>
          <w:rStyle w:val="FootnoteReference"/>
        </w:rPr>
        <w:footnoteRef/>
      </w:r>
      <w:r>
        <w:t xml:space="preserve"> </w:t>
      </w:r>
      <w:r w:rsidRPr="000708A1">
        <w:rPr>
          <w:i/>
          <w:sz w:val="20"/>
          <w:szCs w:val="20"/>
        </w:rPr>
        <w:t>Source</w:t>
      </w:r>
      <w:r>
        <w:rPr>
          <w:i/>
          <w:sz w:val="20"/>
          <w:szCs w:val="20"/>
        </w:rPr>
        <w:t xml:space="preserve"> </w:t>
      </w:r>
      <w:r w:rsidRPr="000708A1">
        <w:rPr>
          <w:i/>
          <w:sz w:val="20"/>
          <w:szCs w:val="20"/>
        </w:rPr>
        <w:t xml:space="preserve"> Full-Day, Full-Year Early Care and Education Partnerships (2002) developed by the California Head Start–State Collaboration Office </w:t>
      </w:r>
    </w:p>
  </w:footnote>
  <w:footnote w:id="5">
    <w:p w:rsidR="00E07121" w:rsidRDefault="00E07121">
      <w:pPr>
        <w:pStyle w:val="FootnoteText"/>
      </w:pPr>
      <w:r>
        <w:rPr>
          <w:rStyle w:val="FootnoteReference"/>
        </w:rPr>
        <w:footnoteRef/>
      </w:r>
      <w:r>
        <w:t xml:space="preserve"> </w:t>
      </w:r>
      <w:r w:rsidRPr="000708A1">
        <w:rPr>
          <w:i/>
        </w:rPr>
        <w:t>Source</w:t>
      </w:r>
      <w:r>
        <w:rPr>
          <w:i/>
        </w:rPr>
        <w:t xml:space="preserve"> </w:t>
      </w:r>
      <w:r w:rsidRPr="000708A1">
        <w:rPr>
          <w:i/>
        </w:rPr>
        <w:t xml:space="preserve"> Ready for K… with ESEA (2009) developed by the California County Superintendents Educational Services Association</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121" w:rsidRPr="00FB2FCA" w:rsidRDefault="00586B9C" w:rsidP="00FB2FCA">
    <w:pPr>
      <w:pStyle w:val="Header"/>
      <w:ind w:left="-720"/>
      <w:jc w:val="right"/>
      <w:rPr>
        <w:rFonts w:cs="Arial"/>
        <w:bCs/>
        <w:szCs w:val="24"/>
      </w:rPr>
    </w:pPr>
    <w:sdt>
      <w:sdtPr>
        <w:rPr>
          <w:rFonts w:cs="Arial"/>
          <w:b/>
          <w:bCs/>
          <w:szCs w:val="24"/>
        </w:rPr>
        <w:id w:val="1240507744"/>
        <w:docPartObj>
          <w:docPartGallery w:val="Watermarks"/>
          <w:docPartUnique/>
        </w:docPartObj>
      </w:sdtPr>
      <w:sdtContent>
        <w:r w:rsidRPr="00586B9C">
          <w:rPr>
            <w:rFonts w:cs="Arial"/>
            <w:b/>
            <w:bCs/>
            <w:noProof/>
            <w:szCs w:val="24"/>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07121">
      <w:rPr>
        <w:rFonts w:cs="Arial"/>
        <w:b/>
        <w:bCs/>
        <w:szCs w:val="24"/>
      </w:rPr>
      <w:tab/>
    </w:r>
    <w:r w:rsidR="00E07121" w:rsidRPr="00FB2FCA">
      <w:rPr>
        <w:rFonts w:cs="Arial"/>
        <w:bCs/>
        <w:szCs w:val="24"/>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2B14"/>
    <w:multiLevelType w:val="hybridMultilevel"/>
    <w:tmpl w:val="D8085B3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E509E1"/>
    <w:multiLevelType w:val="hybridMultilevel"/>
    <w:tmpl w:val="6A98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82B51"/>
    <w:multiLevelType w:val="hybridMultilevel"/>
    <w:tmpl w:val="E3E699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7EE35D4"/>
    <w:multiLevelType w:val="hybridMultilevel"/>
    <w:tmpl w:val="914215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BB81FD1"/>
    <w:multiLevelType w:val="hybridMultilevel"/>
    <w:tmpl w:val="F87EC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640DB"/>
    <w:multiLevelType w:val="hybridMultilevel"/>
    <w:tmpl w:val="9C143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53BED"/>
    <w:multiLevelType w:val="hybridMultilevel"/>
    <w:tmpl w:val="29481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E0676"/>
    <w:multiLevelType w:val="hybridMultilevel"/>
    <w:tmpl w:val="1AC6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36B83"/>
    <w:multiLevelType w:val="hybridMultilevel"/>
    <w:tmpl w:val="2F86B208"/>
    <w:lvl w:ilvl="0" w:tplc="04090001">
      <w:start w:val="1"/>
      <w:numFmt w:val="bullet"/>
      <w:lvlText w:val=""/>
      <w:lvlJc w:val="left"/>
      <w:pPr>
        <w:ind w:left="720" w:hanging="360"/>
      </w:pPr>
      <w:rPr>
        <w:rFonts w:ascii="Symbol" w:hAnsi="Symbol" w:hint="default"/>
      </w:rPr>
    </w:lvl>
    <w:lvl w:ilvl="1" w:tplc="4C9EAA54">
      <w:numFmt w:val="bullet"/>
      <w:lvlText w:val="·"/>
      <w:lvlJc w:val="left"/>
      <w:pPr>
        <w:ind w:left="1440" w:hanging="360"/>
      </w:pPr>
      <w:rPr>
        <w:rFonts w:ascii="Arial" w:eastAsiaTheme="minorHAnsi" w:hAnsi="Arial" w:cs="Aria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16E4C"/>
    <w:multiLevelType w:val="hybridMultilevel"/>
    <w:tmpl w:val="3608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E1C2D"/>
    <w:multiLevelType w:val="hybridMultilevel"/>
    <w:tmpl w:val="351C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B36F4"/>
    <w:multiLevelType w:val="hybridMultilevel"/>
    <w:tmpl w:val="E31C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E3A04"/>
    <w:multiLevelType w:val="hybridMultilevel"/>
    <w:tmpl w:val="FC40C3D8"/>
    <w:lvl w:ilvl="0" w:tplc="8FC61DD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037BFE"/>
    <w:multiLevelType w:val="hybridMultilevel"/>
    <w:tmpl w:val="C31A4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30FB1"/>
    <w:multiLevelType w:val="hybridMultilevel"/>
    <w:tmpl w:val="EC948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065AEA"/>
    <w:multiLevelType w:val="hybridMultilevel"/>
    <w:tmpl w:val="FA3C5720"/>
    <w:lvl w:ilvl="0" w:tplc="8FC61DD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23AA2"/>
    <w:multiLevelType w:val="hybridMultilevel"/>
    <w:tmpl w:val="A2DEB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C4A3D08"/>
    <w:multiLevelType w:val="hybridMultilevel"/>
    <w:tmpl w:val="39ACF590"/>
    <w:lvl w:ilvl="0" w:tplc="2A3E1694">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086E9B"/>
    <w:multiLevelType w:val="hybridMultilevel"/>
    <w:tmpl w:val="F15A99D2"/>
    <w:lvl w:ilvl="0" w:tplc="DA766924">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02003B"/>
    <w:multiLevelType w:val="hybridMultilevel"/>
    <w:tmpl w:val="0CA0A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6A73F7"/>
    <w:multiLevelType w:val="hybridMultilevel"/>
    <w:tmpl w:val="42E0E868"/>
    <w:lvl w:ilvl="0" w:tplc="580297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E2573B"/>
    <w:multiLevelType w:val="hybridMultilevel"/>
    <w:tmpl w:val="31F26DE2"/>
    <w:lvl w:ilvl="0" w:tplc="DA602C6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AB2ABD"/>
    <w:multiLevelType w:val="hybridMultilevel"/>
    <w:tmpl w:val="039E1DDA"/>
    <w:lvl w:ilvl="0" w:tplc="580297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151DB9"/>
    <w:multiLevelType w:val="hybridMultilevel"/>
    <w:tmpl w:val="FB76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E55A29"/>
    <w:multiLevelType w:val="hybridMultilevel"/>
    <w:tmpl w:val="1E840856"/>
    <w:lvl w:ilvl="0" w:tplc="1D1E91BE">
      <w:start w:val="11"/>
      <w:numFmt w:val="bullet"/>
      <w:lvlText w:val=""/>
      <w:lvlJc w:val="left"/>
      <w:pPr>
        <w:ind w:left="720" w:hanging="360"/>
      </w:pPr>
      <w:rPr>
        <w:rFonts w:ascii="Symbol" w:eastAsia="Calibri" w:hAnsi="Symbol" w:cs="Georgia"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17"/>
  </w:num>
  <w:num w:numId="3">
    <w:abstractNumId w:val="3"/>
  </w:num>
  <w:num w:numId="4">
    <w:abstractNumId w:val="8"/>
  </w:num>
  <w:num w:numId="5">
    <w:abstractNumId w:val="14"/>
  </w:num>
  <w:num w:numId="6">
    <w:abstractNumId w:val="6"/>
  </w:num>
  <w:num w:numId="7">
    <w:abstractNumId w:val="11"/>
  </w:num>
  <w:num w:numId="8">
    <w:abstractNumId w:val="2"/>
  </w:num>
  <w:num w:numId="9">
    <w:abstractNumId w:val="7"/>
  </w:num>
  <w:num w:numId="10">
    <w:abstractNumId w:val="1"/>
  </w:num>
  <w:num w:numId="11">
    <w:abstractNumId w:val="13"/>
  </w:num>
  <w:num w:numId="12">
    <w:abstractNumId w:val="18"/>
  </w:num>
  <w:num w:numId="13">
    <w:abstractNumId w:val="16"/>
  </w:num>
  <w:num w:numId="14">
    <w:abstractNumId w:val="10"/>
  </w:num>
  <w:num w:numId="15">
    <w:abstractNumId w:val="5"/>
  </w:num>
  <w:num w:numId="16">
    <w:abstractNumId w:val="0"/>
  </w:num>
  <w:num w:numId="17">
    <w:abstractNumId w:val="9"/>
  </w:num>
  <w:num w:numId="18">
    <w:abstractNumId w:val="24"/>
  </w:num>
  <w:num w:numId="19">
    <w:abstractNumId w:val="22"/>
  </w:num>
  <w:num w:numId="20">
    <w:abstractNumId w:val="20"/>
  </w:num>
  <w:num w:numId="21">
    <w:abstractNumId w:val="23"/>
  </w:num>
  <w:num w:numId="22">
    <w:abstractNumId w:val="21"/>
  </w:num>
  <w:num w:numId="23">
    <w:abstractNumId w:val="4"/>
  </w:num>
  <w:num w:numId="24">
    <w:abstractNumId w:val="15"/>
  </w:num>
  <w:num w:numId="25">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hdrShapeDefaults>
    <o:shapedefaults v:ext="edit" spidmax="2052">
      <o:colormru v:ext="edit" colors="#a40000"/>
    </o:shapedefaults>
    <o:shapelayout v:ext="edit">
      <o:idmap v:ext="edit" data="2"/>
    </o:shapelayout>
  </w:hdrShapeDefaults>
  <w:footnotePr>
    <w:footnote w:id="-1"/>
    <w:footnote w:id="0"/>
  </w:footnotePr>
  <w:endnotePr>
    <w:endnote w:id="-1"/>
    <w:endnote w:id="0"/>
  </w:endnotePr>
  <w:compat/>
  <w:rsids>
    <w:rsidRoot w:val="00E03D0E"/>
    <w:rsid w:val="000053BF"/>
    <w:rsid w:val="000058F3"/>
    <w:rsid w:val="000068D5"/>
    <w:rsid w:val="00007CB7"/>
    <w:rsid w:val="000134BC"/>
    <w:rsid w:val="000139C1"/>
    <w:rsid w:val="00015F43"/>
    <w:rsid w:val="000213E9"/>
    <w:rsid w:val="00022ACF"/>
    <w:rsid w:val="00025501"/>
    <w:rsid w:val="00026EFA"/>
    <w:rsid w:val="00031798"/>
    <w:rsid w:val="0003182E"/>
    <w:rsid w:val="00033B5E"/>
    <w:rsid w:val="00033D4C"/>
    <w:rsid w:val="00033F08"/>
    <w:rsid w:val="00035801"/>
    <w:rsid w:val="00036225"/>
    <w:rsid w:val="000418B4"/>
    <w:rsid w:val="00050C49"/>
    <w:rsid w:val="00051BCC"/>
    <w:rsid w:val="00051FD5"/>
    <w:rsid w:val="000534AD"/>
    <w:rsid w:val="0005421E"/>
    <w:rsid w:val="00054949"/>
    <w:rsid w:val="000567FB"/>
    <w:rsid w:val="000577E4"/>
    <w:rsid w:val="00057E50"/>
    <w:rsid w:val="000662E3"/>
    <w:rsid w:val="00066E3A"/>
    <w:rsid w:val="00067077"/>
    <w:rsid w:val="000678C3"/>
    <w:rsid w:val="00070052"/>
    <w:rsid w:val="000708DC"/>
    <w:rsid w:val="00073EB3"/>
    <w:rsid w:val="000813AA"/>
    <w:rsid w:val="00085969"/>
    <w:rsid w:val="000907D8"/>
    <w:rsid w:val="000927DD"/>
    <w:rsid w:val="00095857"/>
    <w:rsid w:val="00097FAE"/>
    <w:rsid w:val="000A3838"/>
    <w:rsid w:val="000B2554"/>
    <w:rsid w:val="000B2EC8"/>
    <w:rsid w:val="000B5CC8"/>
    <w:rsid w:val="000C3030"/>
    <w:rsid w:val="000C4259"/>
    <w:rsid w:val="000C791E"/>
    <w:rsid w:val="000D19BB"/>
    <w:rsid w:val="000D7126"/>
    <w:rsid w:val="000E140B"/>
    <w:rsid w:val="000E6038"/>
    <w:rsid w:val="000F03FC"/>
    <w:rsid w:val="000F52E1"/>
    <w:rsid w:val="000F5B35"/>
    <w:rsid w:val="001027C5"/>
    <w:rsid w:val="001031B1"/>
    <w:rsid w:val="00105503"/>
    <w:rsid w:val="00117E38"/>
    <w:rsid w:val="00120DD3"/>
    <w:rsid w:val="001229EB"/>
    <w:rsid w:val="00122DB1"/>
    <w:rsid w:val="00133129"/>
    <w:rsid w:val="00133AA6"/>
    <w:rsid w:val="00134048"/>
    <w:rsid w:val="0013752D"/>
    <w:rsid w:val="0014120D"/>
    <w:rsid w:val="00141A97"/>
    <w:rsid w:val="001472CF"/>
    <w:rsid w:val="00150072"/>
    <w:rsid w:val="00151497"/>
    <w:rsid w:val="00156CAF"/>
    <w:rsid w:val="00161E9D"/>
    <w:rsid w:val="00162B62"/>
    <w:rsid w:val="00164AD4"/>
    <w:rsid w:val="00170A5B"/>
    <w:rsid w:val="001742D4"/>
    <w:rsid w:val="00177561"/>
    <w:rsid w:val="00177F6A"/>
    <w:rsid w:val="00180BA3"/>
    <w:rsid w:val="00186346"/>
    <w:rsid w:val="00193711"/>
    <w:rsid w:val="00194ED2"/>
    <w:rsid w:val="001A369F"/>
    <w:rsid w:val="001B090B"/>
    <w:rsid w:val="001B14D1"/>
    <w:rsid w:val="001B2ED8"/>
    <w:rsid w:val="001B7668"/>
    <w:rsid w:val="001C15B7"/>
    <w:rsid w:val="001C2B0A"/>
    <w:rsid w:val="001C7353"/>
    <w:rsid w:val="001D323D"/>
    <w:rsid w:val="001D591A"/>
    <w:rsid w:val="001E0DFD"/>
    <w:rsid w:val="001E2B25"/>
    <w:rsid w:val="001E58AF"/>
    <w:rsid w:val="001F1C62"/>
    <w:rsid w:val="001F360C"/>
    <w:rsid w:val="001F5645"/>
    <w:rsid w:val="0020088F"/>
    <w:rsid w:val="00200A73"/>
    <w:rsid w:val="00205A2C"/>
    <w:rsid w:val="00205F35"/>
    <w:rsid w:val="0020657B"/>
    <w:rsid w:val="00211314"/>
    <w:rsid w:val="00211518"/>
    <w:rsid w:val="00213828"/>
    <w:rsid w:val="00215A15"/>
    <w:rsid w:val="00215F55"/>
    <w:rsid w:val="0021778D"/>
    <w:rsid w:val="00220FBD"/>
    <w:rsid w:val="0022351A"/>
    <w:rsid w:val="002254FE"/>
    <w:rsid w:val="00233836"/>
    <w:rsid w:val="00237B77"/>
    <w:rsid w:val="00240B82"/>
    <w:rsid w:val="002416B3"/>
    <w:rsid w:val="002419E9"/>
    <w:rsid w:val="00241A1D"/>
    <w:rsid w:val="002473A5"/>
    <w:rsid w:val="00247E88"/>
    <w:rsid w:val="00250EBB"/>
    <w:rsid w:val="00252BE1"/>
    <w:rsid w:val="00254310"/>
    <w:rsid w:val="002563D1"/>
    <w:rsid w:val="00263F68"/>
    <w:rsid w:val="00275395"/>
    <w:rsid w:val="00282612"/>
    <w:rsid w:val="00285177"/>
    <w:rsid w:val="002874D2"/>
    <w:rsid w:val="00291029"/>
    <w:rsid w:val="002921AC"/>
    <w:rsid w:val="002940DA"/>
    <w:rsid w:val="002A2707"/>
    <w:rsid w:val="002A2B04"/>
    <w:rsid w:val="002A5FFC"/>
    <w:rsid w:val="002B69CC"/>
    <w:rsid w:val="002C3F16"/>
    <w:rsid w:val="002C450A"/>
    <w:rsid w:val="002C5285"/>
    <w:rsid w:val="002C7872"/>
    <w:rsid w:val="002D09BD"/>
    <w:rsid w:val="002D2B7C"/>
    <w:rsid w:val="002D2DB1"/>
    <w:rsid w:val="002E25F7"/>
    <w:rsid w:val="002E2D08"/>
    <w:rsid w:val="002E5996"/>
    <w:rsid w:val="002F0FAE"/>
    <w:rsid w:val="002F1CB0"/>
    <w:rsid w:val="002F37A8"/>
    <w:rsid w:val="002F66C2"/>
    <w:rsid w:val="00300FD5"/>
    <w:rsid w:val="0030111A"/>
    <w:rsid w:val="003030CE"/>
    <w:rsid w:val="00306248"/>
    <w:rsid w:val="00307376"/>
    <w:rsid w:val="0030799B"/>
    <w:rsid w:val="00310DE4"/>
    <w:rsid w:val="003117ED"/>
    <w:rsid w:val="00315351"/>
    <w:rsid w:val="00316800"/>
    <w:rsid w:val="00317DD1"/>
    <w:rsid w:val="003224AB"/>
    <w:rsid w:val="0032519B"/>
    <w:rsid w:val="003300F2"/>
    <w:rsid w:val="00330263"/>
    <w:rsid w:val="00332A30"/>
    <w:rsid w:val="00333778"/>
    <w:rsid w:val="0033428C"/>
    <w:rsid w:val="003364EA"/>
    <w:rsid w:val="0035010F"/>
    <w:rsid w:val="00350243"/>
    <w:rsid w:val="00354E9E"/>
    <w:rsid w:val="00355F5D"/>
    <w:rsid w:val="00360D8D"/>
    <w:rsid w:val="00362BDE"/>
    <w:rsid w:val="00364D24"/>
    <w:rsid w:val="00376DB8"/>
    <w:rsid w:val="00376EBB"/>
    <w:rsid w:val="00380C39"/>
    <w:rsid w:val="00380E03"/>
    <w:rsid w:val="00380EB2"/>
    <w:rsid w:val="003831C4"/>
    <w:rsid w:val="003838DF"/>
    <w:rsid w:val="00386B6B"/>
    <w:rsid w:val="00390F65"/>
    <w:rsid w:val="00396651"/>
    <w:rsid w:val="003A49F3"/>
    <w:rsid w:val="003A632F"/>
    <w:rsid w:val="003A7136"/>
    <w:rsid w:val="003B0FA5"/>
    <w:rsid w:val="003B3083"/>
    <w:rsid w:val="003B30B7"/>
    <w:rsid w:val="003B485F"/>
    <w:rsid w:val="003C1177"/>
    <w:rsid w:val="003D0424"/>
    <w:rsid w:val="003D3DAD"/>
    <w:rsid w:val="003D42F1"/>
    <w:rsid w:val="003E31D2"/>
    <w:rsid w:val="003E61F7"/>
    <w:rsid w:val="004034FC"/>
    <w:rsid w:val="00407504"/>
    <w:rsid w:val="0040761D"/>
    <w:rsid w:val="00407CCF"/>
    <w:rsid w:val="0041730F"/>
    <w:rsid w:val="004216FC"/>
    <w:rsid w:val="00425340"/>
    <w:rsid w:val="004277A5"/>
    <w:rsid w:val="00430583"/>
    <w:rsid w:val="004307EC"/>
    <w:rsid w:val="004341F8"/>
    <w:rsid w:val="004355AC"/>
    <w:rsid w:val="0043575C"/>
    <w:rsid w:val="00443A05"/>
    <w:rsid w:val="004477FE"/>
    <w:rsid w:val="00453C3E"/>
    <w:rsid w:val="00462639"/>
    <w:rsid w:val="0046466E"/>
    <w:rsid w:val="0047083C"/>
    <w:rsid w:val="00472582"/>
    <w:rsid w:val="004750C0"/>
    <w:rsid w:val="004871B0"/>
    <w:rsid w:val="0048730C"/>
    <w:rsid w:val="004901F9"/>
    <w:rsid w:val="00490BCB"/>
    <w:rsid w:val="00494B29"/>
    <w:rsid w:val="004A4933"/>
    <w:rsid w:val="004A6A36"/>
    <w:rsid w:val="004B78E7"/>
    <w:rsid w:val="004C0ED5"/>
    <w:rsid w:val="004C3D6B"/>
    <w:rsid w:val="004C6C29"/>
    <w:rsid w:val="004D009A"/>
    <w:rsid w:val="004D1588"/>
    <w:rsid w:val="004D62B9"/>
    <w:rsid w:val="004D6BF8"/>
    <w:rsid w:val="004D70BA"/>
    <w:rsid w:val="004E0D2C"/>
    <w:rsid w:val="004E2333"/>
    <w:rsid w:val="004E28BE"/>
    <w:rsid w:val="004E6802"/>
    <w:rsid w:val="004E77E6"/>
    <w:rsid w:val="004F0346"/>
    <w:rsid w:val="004F2B61"/>
    <w:rsid w:val="004F34EA"/>
    <w:rsid w:val="004F5659"/>
    <w:rsid w:val="004F57E4"/>
    <w:rsid w:val="00500967"/>
    <w:rsid w:val="00502244"/>
    <w:rsid w:val="00503207"/>
    <w:rsid w:val="00504B34"/>
    <w:rsid w:val="0050752B"/>
    <w:rsid w:val="005109AF"/>
    <w:rsid w:val="0051124F"/>
    <w:rsid w:val="00513DFA"/>
    <w:rsid w:val="0051499B"/>
    <w:rsid w:val="005169A7"/>
    <w:rsid w:val="00525C85"/>
    <w:rsid w:val="00534F61"/>
    <w:rsid w:val="005355F7"/>
    <w:rsid w:val="0053729D"/>
    <w:rsid w:val="005377A8"/>
    <w:rsid w:val="00543ACB"/>
    <w:rsid w:val="00545272"/>
    <w:rsid w:val="00545C6A"/>
    <w:rsid w:val="005531B2"/>
    <w:rsid w:val="005554DB"/>
    <w:rsid w:val="00565BE8"/>
    <w:rsid w:val="005743DA"/>
    <w:rsid w:val="005748BD"/>
    <w:rsid w:val="005759B2"/>
    <w:rsid w:val="00584A93"/>
    <w:rsid w:val="00586B9C"/>
    <w:rsid w:val="0059074F"/>
    <w:rsid w:val="005913B6"/>
    <w:rsid w:val="00592FF6"/>
    <w:rsid w:val="00593327"/>
    <w:rsid w:val="005973CB"/>
    <w:rsid w:val="005973ED"/>
    <w:rsid w:val="005A5B1E"/>
    <w:rsid w:val="005C3B48"/>
    <w:rsid w:val="005C3BEF"/>
    <w:rsid w:val="005C6FCD"/>
    <w:rsid w:val="005D2191"/>
    <w:rsid w:val="005D72D5"/>
    <w:rsid w:val="005E168F"/>
    <w:rsid w:val="005E32F7"/>
    <w:rsid w:val="005E4ECF"/>
    <w:rsid w:val="005E5773"/>
    <w:rsid w:val="005E597D"/>
    <w:rsid w:val="005F2813"/>
    <w:rsid w:val="005F3073"/>
    <w:rsid w:val="005F4394"/>
    <w:rsid w:val="00600C10"/>
    <w:rsid w:val="0061078E"/>
    <w:rsid w:val="00612AAD"/>
    <w:rsid w:val="006143D8"/>
    <w:rsid w:val="00615863"/>
    <w:rsid w:val="0062113B"/>
    <w:rsid w:val="006226C4"/>
    <w:rsid w:val="00623CCD"/>
    <w:rsid w:val="006270D7"/>
    <w:rsid w:val="0063116E"/>
    <w:rsid w:val="00631647"/>
    <w:rsid w:val="00634075"/>
    <w:rsid w:val="00634B86"/>
    <w:rsid w:val="00640557"/>
    <w:rsid w:val="00640FA3"/>
    <w:rsid w:val="0064720E"/>
    <w:rsid w:val="00650D4F"/>
    <w:rsid w:val="00651C78"/>
    <w:rsid w:val="00652C35"/>
    <w:rsid w:val="006546E4"/>
    <w:rsid w:val="00654FB3"/>
    <w:rsid w:val="0065530A"/>
    <w:rsid w:val="00656C64"/>
    <w:rsid w:val="0067324C"/>
    <w:rsid w:val="00673BD5"/>
    <w:rsid w:val="006774BA"/>
    <w:rsid w:val="00682E93"/>
    <w:rsid w:val="00682EF5"/>
    <w:rsid w:val="00686191"/>
    <w:rsid w:val="00686B33"/>
    <w:rsid w:val="00686D8A"/>
    <w:rsid w:val="00693867"/>
    <w:rsid w:val="006971B2"/>
    <w:rsid w:val="006A118F"/>
    <w:rsid w:val="006B1F21"/>
    <w:rsid w:val="006B30F6"/>
    <w:rsid w:val="006B63BF"/>
    <w:rsid w:val="006C196E"/>
    <w:rsid w:val="006C1E84"/>
    <w:rsid w:val="006C29BF"/>
    <w:rsid w:val="006C45B0"/>
    <w:rsid w:val="006D09E1"/>
    <w:rsid w:val="006D35DD"/>
    <w:rsid w:val="006D3F4E"/>
    <w:rsid w:val="006D4085"/>
    <w:rsid w:val="006D68A2"/>
    <w:rsid w:val="006E0C17"/>
    <w:rsid w:val="006E1335"/>
    <w:rsid w:val="006E66A7"/>
    <w:rsid w:val="006F37A7"/>
    <w:rsid w:val="006F3FEA"/>
    <w:rsid w:val="006F7238"/>
    <w:rsid w:val="006F7582"/>
    <w:rsid w:val="0070111B"/>
    <w:rsid w:val="007013AD"/>
    <w:rsid w:val="00703518"/>
    <w:rsid w:val="00703D78"/>
    <w:rsid w:val="00704AC6"/>
    <w:rsid w:val="00705812"/>
    <w:rsid w:val="007069FF"/>
    <w:rsid w:val="007128C8"/>
    <w:rsid w:val="007172A7"/>
    <w:rsid w:val="00720ED8"/>
    <w:rsid w:val="00721F9D"/>
    <w:rsid w:val="00730F34"/>
    <w:rsid w:val="00732213"/>
    <w:rsid w:val="00742E2D"/>
    <w:rsid w:val="00743317"/>
    <w:rsid w:val="00750375"/>
    <w:rsid w:val="007538E2"/>
    <w:rsid w:val="00754783"/>
    <w:rsid w:val="00755A5D"/>
    <w:rsid w:val="007615C7"/>
    <w:rsid w:val="0076415D"/>
    <w:rsid w:val="007677C9"/>
    <w:rsid w:val="0077049A"/>
    <w:rsid w:val="00774BF0"/>
    <w:rsid w:val="00781B52"/>
    <w:rsid w:val="00784607"/>
    <w:rsid w:val="0078575F"/>
    <w:rsid w:val="00794E54"/>
    <w:rsid w:val="007A2C38"/>
    <w:rsid w:val="007A40D1"/>
    <w:rsid w:val="007B3AAE"/>
    <w:rsid w:val="007B5096"/>
    <w:rsid w:val="007C074F"/>
    <w:rsid w:val="007C12A5"/>
    <w:rsid w:val="007C3797"/>
    <w:rsid w:val="007C7FF3"/>
    <w:rsid w:val="007D33A3"/>
    <w:rsid w:val="007D6784"/>
    <w:rsid w:val="007E22DA"/>
    <w:rsid w:val="007F2C3F"/>
    <w:rsid w:val="007F3252"/>
    <w:rsid w:val="00801089"/>
    <w:rsid w:val="00803AD2"/>
    <w:rsid w:val="008043F8"/>
    <w:rsid w:val="00820138"/>
    <w:rsid w:val="008278C5"/>
    <w:rsid w:val="00831162"/>
    <w:rsid w:val="0083216A"/>
    <w:rsid w:val="00832A8D"/>
    <w:rsid w:val="00836259"/>
    <w:rsid w:val="0083633A"/>
    <w:rsid w:val="00836FAE"/>
    <w:rsid w:val="0084522F"/>
    <w:rsid w:val="00850BF6"/>
    <w:rsid w:val="00860618"/>
    <w:rsid w:val="008613AA"/>
    <w:rsid w:val="008637CB"/>
    <w:rsid w:val="00863FFF"/>
    <w:rsid w:val="00864135"/>
    <w:rsid w:val="00867048"/>
    <w:rsid w:val="00874137"/>
    <w:rsid w:val="00874DC9"/>
    <w:rsid w:val="00876263"/>
    <w:rsid w:val="008804E3"/>
    <w:rsid w:val="00885545"/>
    <w:rsid w:val="00885BEA"/>
    <w:rsid w:val="00886BA9"/>
    <w:rsid w:val="00893049"/>
    <w:rsid w:val="00893A45"/>
    <w:rsid w:val="00894DB0"/>
    <w:rsid w:val="00897B62"/>
    <w:rsid w:val="008A356C"/>
    <w:rsid w:val="008A3977"/>
    <w:rsid w:val="008B232C"/>
    <w:rsid w:val="008B25F0"/>
    <w:rsid w:val="008B3D68"/>
    <w:rsid w:val="008C0DAB"/>
    <w:rsid w:val="008D0F8C"/>
    <w:rsid w:val="008D49EC"/>
    <w:rsid w:val="008D5D7A"/>
    <w:rsid w:val="008E5D4E"/>
    <w:rsid w:val="008E61AA"/>
    <w:rsid w:val="008F0700"/>
    <w:rsid w:val="008F070C"/>
    <w:rsid w:val="008F3ED2"/>
    <w:rsid w:val="008F4221"/>
    <w:rsid w:val="008F47D9"/>
    <w:rsid w:val="008F5587"/>
    <w:rsid w:val="008F5618"/>
    <w:rsid w:val="00900C9A"/>
    <w:rsid w:val="009040FE"/>
    <w:rsid w:val="009045E4"/>
    <w:rsid w:val="0091052A"/>
    <w:rsid w:val="00910F76"/>
    <w:rsid w:val="0091294D"/>
    <w:rsid w:val="00923328"/>
    <w:rsid w:val="0092395A"/>
    <w:rsid w:val="00925969"/>
    <w:rsid w:val="00926E9B"/>
    <w:rsid w:val="00940C64"/>
    <w:rsid w:val="00940C92"/>
    <w:rsid w:val="009422FD"/>
    <w:rsid w:val="0094316C"/>
    <w:rsid w:val="0095380E"/>
    <w:rsid w:val="00954F05"/>
    <w:rsid w:val="00955801"/>
    <w:rsid w:val="00966F0D"/>
    <w:rsid w:val="0097175D"/>
    <w:rsid w:val="00973A4A"/>
    <w:rsid w:val="009760C6"/>
    <w:rsid w:val="00982775"/>
    <w:rsid w:val="009857AE"/>
    <w:rsid w:val="00986024"/>
    <w:rsid w:val="0099081D"/>
    <w:rsid w:val="0099379D"/>
    <w:rsid w:val="009A0783"/>
    <w:rsid w:val="009A0D3A"/>
    <w:rsid w:val="009A7528"/>
    <w:rsid w:val="009B153A"/>
    <w:rsid w:val="009B6627"/>
    <w:rsid w:val="009B785A"/>
    <w:rsid w:val="009C2447"/>
    <w:rsid w:val="009C3A8D"/>
    <w:rsid w:val="009C4977"/>
    <w:rsid w:val="009D1078"/>
    <w:rsid w:val="009D3DDE"/>
    <w:rsid w:val="009D400B"/>
    <w:rsid w:val="009D4849"/>
    <w:rsid w:val="009D677E"/>
    <w:rsid w:val="009E2B7C"/>
    <w:rsid w:val="009E62B1"/>
    <w:rsid w:val="009F06C4"/>
    <w:rsid w:val="009F0E7D"/>
    <w:rsid w:val="009F34D9"/>
    <w:rsid w:val="009F3DE2"/>
    <w:rsid w:val="009F5985"/>
    <w:rsid w:val="009F5AF6"/>
    <w:rsid w:val="00A0066F"/>
    <w:rsid w:val="00A00D2B"/>
    <w:rsid w:val="00A013F3"/>
    <w:rsid w:val="00A017D2"/>
    <w:rsid w:val="00A02D25"/>
    <w:rsid w:val="00A05F48"/>
    <w:rsid w:val="00A05F95"/>
    <w:rsid w:val="00A05FBE"/>
    <w:rsid w:val="00A06A3C"/>
    <w:rsid w:val="00A06EEF"/>
    <w:rsid w:val="00A103AF"/>
    <w:rsid w:val="00A14665"/>
    <w:rsid w:val="00A24EF8"/>
    <w:rsid w:val="00A30F09"/>
    <w:rsid w:val="00A317FF"/>
    <w:rsid w:val="00A3299F"/>
    <w:rsid w:val="00A36944"/>
    <w:rsid w:val="00A4059D"/>
    <w:rsid w:val="00A415D4"/>
    <w:rsid w:val="00A43448"/>
    <w:rsid w:val="00A53C61"/>
    <w:rsid w:val="00A5407B"/>
    <w:rsid w:val="00A57EBA"/>
    <w:rsid w:val="00A62DD8"/>
    <w:rsid w:val="00A62DFA"/>
    <w:rsid w:val="00A63540"/>
    <w:rsid w:val="00A665A8"/>
    <w:rsid w:val="00A66A97"/>
    <w:rsid w:val="00A67D55"/>
    <w:rsid w:val="00A72B46"/>
    <w:rsid w:val="00A73D1A"/>
    <w:rsid w:val="00A74A5E"/>
    <w:rsid w:val="00A75BDD"/>
    <w:rsid w:val="00A7651E"/>
    <w:rsid w:val="00A80B2B"/>
    <w:rsid w:val="00A824F1"/>
    <w:rsid w:val="00A83217"/>
    <w:rsid w:val="00A85410"/>
    <w:rsid w:val="00A85AB9"/>
    <w:rsid w:val="00A86851"/>
    <w:rsid w:val="00A87347"/>
    <w:rsid w:val="00A90A7C"/>
    <w:rsid w:val="00A93BE6"/>
    <w:rsid w:val="00A9693C"/>
    <w:rsid w:val="00AA13AD"/>
    <w:rsid w:val="00AA1955"/>
    <w:rsid w:val="00AA3A5E"/>
    <w:rsid w:val="00AA3F69"/>
    <w:rsid w:val="00AA5FE5"/>
    <w:rsid w:val="00AA71DF"/>
    <w:rsid w:val="00AA79A2"/>
    <w:rsid w:val="00AB2D84"/>
    <w:rsid w:val="00AB33E3"/>
    <w:rsid w:val="00AB3982"/>
    <w:rsid w:val="00AB3B41"/>
    <w:rsid w:val="00AC0AAC"/>
    <w:rsid w:val="00AC1B36"/>
    <w:rsid w:val="00AC338B"/>
    <w:rsid w:val="00AC375A"/>
    <w:rsid w:val="00AC79E9"/>
    <w:rsid w:val="00AD3934"/>
    <w:rsid w:val="00AD6B4D"/>
    <w:rsid w:val="00AD73B0"/>
    <w:rsid w:val="00AF6913"/>
    <w:rsid w:val="00AF796E"/>
    <w:rsid w:val="00B00355"/>
    <w:rsid w:val="00B0227E"/>
    <w:rsid w:val="00B05661"/>
    <w:rsid w:val="00B10291"/>
    <w:rsid w:val="00B12263"/>
    <w:rsid w:val="00B12725"/>
    <w:rsid w:val="00B13BC6"/>
    <w:rsid w:val="00B1408C"/>
    <w:rsid w:val="00B15952"/>
    <w:rsid w:val="00B21464"/>
    <w:rsid w:val="00B248D6"/>
    <w:rsid w:val="00B37470"/>
    <w:rsid w:val="00B37D7A"/>
    <w:rsid w:val="00B4315B"/>
    <w:rsid w:val="00B55CD7"/>
    <w:rsid w:val="00B570D7"/>
    <w:rsid w:val="00B60505"/>
    <w:rsid w:val="00B612E2"/>
    <w:rsid w:val="00B615A4"/>
    <w:rsid w:val="00B61C36"/>
    <w:rsid w:val="00B642DD"/>
    <w:rsid w:val="00B66D02"/>
    <w:rsid w:val="00B677B3"/>
    <w:rsid w:val="00B72EDA"/>
    <w:rsid w:val="00B77D42"/>
    <w:rsid w:val="00B82FDA"/>
    <w:rsid w:val="00B8439A"/>
    <w:rsid w:val="00B845A4"/>
    <w:rsid w:val="00B84A7B"/>
    <w:rsid w:val="00B8624D"/>
    <w:rsid w:val="00B8758E"/>
    <w:rsid w:val="00B91BEA"/>
    <w:rsid w:val="00B93B17"/>
    <w:rsid w:val="00B961AB"/>
    <w:rsid w:val="00B96672"/>
    <w:rsid w:val="00BA01A3"/>
    <w:rsid w:val="00BA04D1"/>
    <w:rsid w:val="00BA26E5"/>
    <w:rsid w:val="00BA33A8"/>
    <w:rsid w:val="00BB1E1B"/>
    <w:rsid w:val="00BB6634"/>
    <w:rsid w:val="00BB7EF1"/>
    <w:rsid w:val="00BC2746"/>
    <w:rsid w:val="00BC30E1"/>
    <w:rsid w:val="00BC3E85"/>
    <w:rsid w:val="00BD4DB9"/>
    <w:rsid w:val="00BD5C2D"/>
    <w:rsid w:val="00BD6B51"/>
    <w:rsid w:val="00BD7367"/>
    <w:rsid w:val="00BE00CE"/>
    <w:rsid w:val="00BE2069"/>
    <w:rsid w:val="00BE30BF"/>
    <w:rsid w:val="00BF06FC"/>
    <w:rsid w:val="00BF0766"/>
    <w:rsid w:val="00BF2F93"/>
    <w:rsid w:val="00BF4570"/>
    <w:rsid w:val="00BF4FF1"/>
    <w:rsid w:val="00BF739F"/>
    <w:rsid w:val="00BF7B7E"/>
    <w:rsid w:val="00C00C8D"/>
    <w:rsid w:val="00C024B2"/>
    <w:rsid w:val="00C04C93"/>
    <w:rsid w:val="00C10171"/>
    <w:rsid w:val="00C11697"/>
    <w:rsid w:val="00C13C86"/>
    <w:rsid w:val="00C2074D"/>
    <w:rsid w:val="00C20FE8"/>
    <w:rsid w:val="00C221DE"/>
    <w:rsid w:val="00C22B66"/>
    <w:rsid w:val="00C2427F"/>
    <w:rsid w:val="00C26FD4"/>
    <w:rsid w:val="00C33CA8"/>
    <w:rsid w:val="00C3429F"/>
    <w:rsid w:val="00C34595"/>
    <w:rsid w:val="00C34F59"/>
    <w:rsid w:val="00C370EF"/>
    <w:rsid w:val="00C37396"/>
    <w:rsid w:val="00C41790"/>
    <w:rsid w:val="00C42C38"/>
    <w:rsid w:val="00C43D03"/>
    <w:rsid w:val="00C4671E"/>
    <w:rsid w:val="00C4735E"/>
    <w:rsid w:val="00C50C96"/>
    <w:rsid w:val="00C51922"/>
    <w:rsid w:val="00C54777"/>
    <w:rsid w:val="00C5555F"/>
    <w:rsid w:val="00C55A20"/>
    <w:rsid w:val="00C55EA4"/>
    <w:rsid w:val="00C748ED"/>
    <w:rsid w:val="00C86D14"/>
    <w:rsid w:val="00C97A91"/>
    <w:rsid w:val="00C97FC4"/>
    <w:rsid w:val="00CA0F22"/>
    <w:rsid w:val="00CA2DCE"/>
    <w:rsid w:val="00CA3422"/>
    <w:rsid w:val="00CB2572"/>
    <w:rsid w:val="00CB313F"/>
    <w:rsid w:val="00CB6ADE"/>
    <w:rsid w:val="00CB7691"/>
    <w:rsid w:val="00CC50AB"/>
    <w:rsid w:val="00CC5E31"/>
    <w:rsid w:val="00CD5364"/>
    <w:rsid w:val="00CE2CD7"/>
    <w:rsid w:val="00CE3B9F"/>
    <w:rsid w:val="00CE3EF8"/>
    <w:rsid w:val="00CE410B"/>
    <w:rsid w:val="00CF55FC"/>
    <w:rsid w:val="00CF62B3"/>
    <w:rsid w:val="00CF6883"/>
    <w:rsid w:val="00D053F3"/>
    <w:rsid w:val="00D061CE"/>
    <w:rsid w:val="00D10EE1"/>
    <w:rsid w:val="00D11CB0"/>
    <w:rsid w:val="00D1344F"/>
    <w:rsid w:val="00D2184B"/>
    <w:rsid w:val="00D222D8"/>
    <w:rsid w:val="00D277B6"/>
    <w:rsid w:val="00D30302"/>
    <w:rsid w:val="00D31D57"/>
    <w:rsid w:val="00D3403B"/>
    <w:rsid w:val="00D54445"/>
    <w:rsid w:val="00D6053B"/>
    <w:rsid w:val="00D61C3E"/>
    <w:rsid w:val="00D62EAD"/>
    <w:rsid w:val="00D62EB7"/>
    <w:rsid w:val="00D65283"/>
    <w:rsid w:val="00D677CE"/>
    <w:rsid w:val="00D71E62"/>
    <w:rsid w:val="00D7271E"/>
    <w:rsid w:val="00D760A3"/>
    <w:rsid w:val="00D80871"/>
    <w:rsid w:val="00D87C18"/>
    <w:rsid w:val="00D94427"/>
    <w:rsid w:val="00D96FE3"/>
    <w:rsid w:val="00DA449A"/>
    <w:rsid w:val="00DA7D38"/>
    <w:rsid w:val="00DB77A4"/>
    <w:rsid w:val="00DC1B6F"/>
    <w:rsid w:val="00DC1D9C"/>
    <w:rsid w:val="00DC1DEF"/>
    <w:rsid w:val="00DC4C01"/>
    <w:rsid w:val="00DC7706"/>
    <w:rsid w:val="00DC7C24"/>
    <w:rsid w:val="00DC7DF6"/>
    <w:rsid w:val="00DD2167"/>
    <w:rsid w:val="00DE198E"/>
    <w:rsid w:val="00DE28A9"/>
    <w:rsid w:val="00DF0A12"/>
    <w:rsid w:val="00E03D0E"/>
    <w:rsid w:val="00E07121"/>
    <w:rsid w:val="00E1073E"/>
    <w:rsid w:val="00E112F5"/>
    <w:rsid w:val="00E11605"/>
    <w:rsid w:val="00E12354"/>
    <w:rsid w:val="00E126C5"/>
    <w:rsid w:val="00E177C8"/>
    <w:rsid w:val="00E21D52"/>
    <w:rsid w:val="00E23F49"/>
    <w:rsid w:val="00E26DD3"/>
    <w:rsid w:val="00E26E8D"/>
    <w:rsid w:val="00E317A3"/>
    <w:rsid w:val="00E37BDE"/>
    <w:rsid w:val="00E45E3B"/>
    <w:rsid w:val="00E47253"/>
    <w:rsid w:val="00E4763B"/>
    <w:rsid w:val="00E47D08"/>
    <w:rsid w:val="00E5461A"/>
    <w:rsid w:val="00E570BD"/>
    <w:rsid w:val="00E578BC"/>
    <w:rsid w:val="00E6094D"/>
    <w:rsid w:val="00E62CD6"/>
    <w:rsid w:val="00E63B55"/>
    <w:rsid w:val="00E75735"/>
    <w:rsid w:val="00E77572"/>
    <w:rsid w:val="00E94665"/>
    <w:rsid w:val="00E947CA"/>
    <w:rsid w:val="00E96270"/>
    <w:rsid w:val="00EA2E57"/>
    <w:rsid w:val="00EA5B9B"/>
    <w:rsid w:val="00EA7517"/>
    <w:rsid w:val="00EA7FAF"/>
    <w:rsid w:val="00EB2036"/>
    <w:rsid w:val="00EB3213"/>
    <w:rsid w:val="00EB4CB8"/>
    <w:rsid w:val="00EB4FD9"/>
    <w:rsid w:val="00EB58AB"/>
    <w:rsid w:val="00ED00D4"/>
    <w:rsid w:val="00ED073D"/>
    <w:rsid w:val="00ED1E7A"/>
    <w:rsid w:val="00EE6490"/>
    <w:rsid w:val="00F013DA"/>
    <w:rsid w:val="00F01899"/>
    <w:rsid w:val="00F10BFA"/>
    <w:rsid w:val="00F15E57"/>
    <w:rsid w:val="00F15F07"/>
    <w:rsid w:val="00F169E1"/>
    <w:rsid w:val="00F20BEF"/>
    <w:rsid w:val="00F21748"/>
    <w:rsid w:val="00F24B7D"/>
    <w:rsid w:val="00F24C4B"/>
    <w:rsid w:val="00F27198"/>
    <w:rsid w:val="00F2786B"/>
    <w:rsid w:val="00F30D16"/>
    <w:rsid w:val="00F3761D"/>
    <w:rsid w:val="00F37B4B"/>
    <w:rsid w:val="00F40B8C"/>
    <w:rsid w:val="00F44BF6"/>
    <w:rsid w:val="00F51A39"/>
    <w:rsid w:val="00F54555"/>
    <w:rsid w:val="00F576F0"/>
    <w:rsid w:val="00F60DE8"/>
    <w:rsid w:val="00F671EC"/>
    <w:rsid w:val="00F72DE5"/>
    <w:rsid w:val="00F72FC1"/>
    <w:rsid w:val="00F7527D"/>
    <w:rsid w:val="00F76799"/>
    <w:rsid w:val="00F76C08"/>
    <w:rsid w:val="00F84445"/>
    <w:rsid w:val="00F84B42"/>
    <w:rsid w:val="00F90CA7"/>
    <w:rsid w:val="00F96453"/>
    <w:rsid w:val="00F967E3"/>
    <w:rsid w:val="00FA03DA"/>
    <w:rsid w:val="00FA4231"/>
    <w:rsid w:val="00FA65F6"/>
    <w:rsid w:val="00FB017E"/>
    <w:rsid w:val="00FB2FCA"/>
    <w:rsid w:val="00FB47E1"/>
    <w:rsid w:val="00FC4C35"/>
    <w:rsid w:val="00FC62B2"/>
    <w:rsid w:val="00FD61A5"/>
    <w:rsid w:val="00FD6B35"/>
    <w:rsid w:val="00FD6EDB"/>
    <w:rsid w:val="00FD7FB2"/>
    <w:rsid w:val="00FE08CF"/>
    <w:rsid w:val="00FE39DF"/>
    <w:rsid w:val="00FF0D50"/>
    <w:rsid w:val="00FF1E9B"/>
    <w:rsid w:val="00FF72FB"/>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a4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85"/>
    <w:rPr>
      <w:rFonts w:ascii="Times New Roman" w:hAnsi="Times New Roman"/>
      <w:sz w:val="24"/>
    </w:rPr>
  </w:style>
  <w:style w:type="paragraph" w:styleId="Heading1">
    <w:name w:val="heading 1"/>
    <w:basedOn w:val="Normal"/>
    <w:next w:val="Normal"/>
    <w:link w:val="Heading1Char"/>
    <w:qFormat/>
    <w:locked/>
    <w:rsid w:val="001E58AF"/>
    <w:pPr>
      <w:keepNext/>
      <w:keepLines/>
      <w:spacing w:before="480"/>
      <w:outlineLvl w:val="0"/>
    </w:pPr>
    <w:rPr>
      <w:rFonts w:asciiTheme="majorHAnsi" w:eastAsiaTheme="majorEastAsia" w:hAnsiTheme="majorHAnsi" w:cstheme="majorBidi"/>
      <w:b/>
      <w:bCs/>
      <w:smallCaps/>
      <w:color w:val="000000" w:themeColor="text1"/>
      <w:sz w:val="28"/>
      <w:szCs w:val="28"/>
    </w:rPr>
  </w:style>
  <w:style w:type="paragraph" w:styleId="Heading2">
    <w:name w:val="heading 2"/>
    <w:basedOn w:val="Normal"/>
    <w:next w:val="Normal"/>
    <w:link w:val="Heading2Char"/>
    <w:unhideWhenUsed/>
    <w:qFormat/>
    <w:locked/>
    <w:rsid w:val="00B8439A"/>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locked/>
    <w:rsid w:val="001E58AF"/>
    <w:pPr>
      <w:keepNext/>
      <w:keepLines/>
      <w:spacing w:before="200"/>
      <w:outlineLvl w:val="2"/>
    </w:pPr>
    <w:rPr>
      <w:rFonts w:asciiTheme="majorHAnsi" w:eastAsiaTheme="majorEastAsia" w:hAnsiTheme="majorHAnsi" w:cstheme="majorBidi"/>
      <w:b/>
      <w:bCs/>
      <w:color w:val="002060"/>
    </w:rPr>
  </w:style>
  <w:style w:type="paragraph" w:styleId="Heading4">
    <w:name w:val="heading 4"/>
    <w:basedOn w:val="Normal"/>
    <w:next w:val="Normal"/>
    <w:link w:val="Heading4Char"/>
    <w:unhideWhenUsed/>
    <w:qFormat/>
    <w:locked/>
    <w:rsid w:val="0097175D"/>
    <w:pPr>
      <w:keepNext/>
      <w:keepLines/>
      <w:spacing w:before="200"/>
      <w:outlineLvl w:val="3"/>
    </w:pPr>
    <w:rPr>
      <w:rFonts w:eastAsiaTheme="majorEastAsia" w:cstheme="majorBidi"/>
      <w:b/>
      <w:bCs/>
      <w:i/>
      <w:iCs/>
      <w:color w:val="0070C0"/>
      <w:u w:val="single"/>
    </w:rPr>
  </w:style>
  <w:style w:type="paragraph" w:styleId="Heading5">
    <w:name w:val="heading 5"/>
    <w:basedOn w:val="Normal"/>
    <w:next w:val="Normal"/>
    <w:link w:val="Heading5Char"/>
    <w:unhideWhenUsed/>
    <w:qFormat/>
    <w:locked/>
    <w:rsid w:val="00954F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73221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650D4F"/>
    <w:pPr>
      <w:tabs>
        <w:tab w:val="center" w:pos="4680"/>
        <w:tab w:val="right" w:pos="9360"/>
      </w:tabs>
    </w:pPr>
  </w:style>
  <w:style w:type="character" w:customStyle="1" w:styleId="HeaderChar">
    <w:name w:val="Header Char"/>
    <w:basedOn w:val="DefaultParagraphFont"/>
    <w:link w:val="Header"/>
    <w:uiPriority w:val="99"/>
    <w:locked/>
    <w:rsid w:val="00650D4F"/>
    <w:rPr>
      <w:rFonts w:cs="Times New Roman"/>
    </w:rPr>
  </w:style>
  <w:style w:type="paragraph" w:styleId="Footer">
    <w:name w:val="footer"/>
    <w:basedOn w:val="Normal"/>
    <w:link w:val="FooterChar"/>
    <w:uiPriority w:val="99"/>
    <w:rsid w:val="00650D4F"/>
    <w:pPr>
      <w:tabs>
        <w:tab w:val="center" w:pos="4680"/>
        <w:tab w:val="right" w:pos="9360"/>
      </w:tabs>
    </w:pPr>
  </w:style>
  <w:style w:type="character" w:customStyle="1" w:styleId="FooterChar">
    <w:name w:val="Footer Char"/>
    <w:basedOn w:val="DefaultParagraphFont"/>
    <w:link w:val="Footer"/>
    <w:uiPriority w:val="99"/>
    <w:locked/>
    <w:rsid w:val="00650D4F"/>
    <w:rPr>
      <w:rFonts w:cs="Times New Roman"/>
    </w:rPr>
  </w:style>
  <w:style w:type="paragraph" w:styleId="FootnoteText">
    <w:name w:val="footnote text"/>
    <w:basedOn w:val="Normal"/>
    <w:link w:val="FootnoteTextChar"/>
    <w:uiPriority w:val="99"/>
    <w:rsid w:val="00462639"/>
    <w:rPr>
      <w:sz w:val="20"/>
      <w:szCs w:val="20"/>
    </w:rPr>
  </w:style>
  <w:style w:type="character" w:customStyle="1" w:styleId="FootnoteTextChar">
    <w:name w:val="Footnote Text Char"/>
    <w:basedOn w:val="DefaultParagraphFont"/>
    <w:link w:val="FootnoteText"/>
    <w:uiPriority w:val="99"/>
    <w:locked/>
    <w:rsid w:val="00462639"/>
    <w:rPr>
      <w:rFonts w:cs="Times New Roman"/>
      <w:sz w:val="20"/>
      <w:szCs w:val="20"/>
    </w:rPr>
  </w:style>
  <w:style w:type="character" w:styleId="FootnoteReference">
    <w:name w:val="footnote reference"/>
    <w:basedOn w:val="DefaultParagraphFont"/>
    <w:uiPriority w:val="99"/>
    <w:rsid w:val="00462639"/>
    <w:rPr>
      <w:rFonts w:cs="Times New Roman"/>
      <w:vertAlign w:val="superscript"/>
    </w:rPr>
  </w:style>
  <w:style w:type="paragraph" w:styleId="ListParagraph">
    <w:name w:val="List Paragraph"/>
    <w:basedOn w:val="Normal"/>
    <w:uiPriority w:val="34"/>
    <w:qFormat/>
    <w:rsid w:val="00673BD5"/>
    <w:pPr>
      <w:ind w:left="720"/>
      <w:contextualSpacing/>
    </w:pPr>
  </w:style>
  <w:style w:type="table" w:styleId="TableGrid">
    <w:name w:val="Table Grid"/>
    <w:basedOn w:val="TableNormal"/>
    <w:uiPriority w:val="59"/>
    <w:rsid w:val="00B127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C1B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B6F"/>
    <w:rPr>
      <w:rFonts w:ascii="Tahoma" w:hAnsi="Tahoma" w:cs="Tahoma"/>
      <w:sz w:val="16"/>
      <w:szCs w:val="16"/>
    </w:rPr>
  </w:style>
  <w:style w:type="character" w:styleId="PageNumber">
    <w:name w:val="page number"/>
    <w:basedOn w:val="DefaultParagraphFont"/>
    <w:uiPriority w:val="99"/>
    <w:semiHidden/>
    <w:rsid w:val="00923328"/>
    <w:rPr>
      <w:rFonts w:cs="Times New Roman"/>
    </w:rPr>
  </w:style>
  <w:style w:type="paragraph" w:customStyle="1" w:styleId="Default">
    <w:name w:val="Default"/>
    <w:basedOn w:val="Normal"/>
    <w:rsid w:val="00DA449A"/>
    <w:pPr>
      <w:autoSpaceDE w:val="0"/>
      <w:autoSpaceDN w:val="0"/>
    </w:pPr>
    <w:rPr>
      <w:rFonts w:eastAsiaTheme="minorHAnsi" w:cs="Arial"/>
      <w:color w:val="000000"/>
      <w:szCs w:val="24"/>
    </w:rPr>
  </w:style>
  <w:style w:type="character" w:styleId="Hyperlink">
    <w:name w:val="Hyperlink"/>
    <w:basedOn w:val="DefaultParagraphFont"/>
    <w:uiPriority w:val="99"/>
    <w:unhideWhenUsed/>
    <w:rsid w:val="00F10BFA"/>
    <w:rPr>
      <w:color w:val="0002DB"/>
      <w:u w:val="single"/>
    </w:rPr>
  </w:style>
  <w:style w:type="character" w:styleId="Strong">
    <w:name w:val="Strong"/>
    <w:basedOn w:val="DefaultParagraphFont"/>
    <w:uiPriority w:val="22"/>
    <w:qFormat/>
    <w:locked/>
    <w:rsid w:val="00F10BFA"/>
    <w:rPr>
      <w:b/>
      <w:bCs/>
    </w:rPr>
  </w:style>
  <w:style w:type="paragraph" w:styleId="NormalWeb">
    <w:name w:val="Normal (Web)"/>
    <w:basedOn w:val="Normal"/>
    <w:uiPriority w:val="99"/>
    <w:unhideWhenUsed/>
    <w:rsid w:val="00F10BFA"/>
    <w:pPr>
      <w:spacing w:before="100" w:beforeAutospacing="1" w:after="100" w:afterAutospacing="1"/>
    </w:pPr>
    <w:rPr>
      <w:rFonts w:eastAsia="Times New Roman"/>
      <w:szCs w:val="24"/>
    </w:rPr>
  </w:style>
  <w:style w:type="character" w:customStyle="1" w:styleId="Heading1Char">
    <w:name w:val="Heading 1 Char"/>
    <w:basedOn w:val="DefaultParagraphFont"/>
    <w:link w:val="Heading1"/>
    <w:rsid w:val="001E58AF"/>
    <w:rPr>
      <w:rFonts w:asciiTheme="majorHAnsi" w:eastAsiaTheme="majorEastAsia" w:hAnsiTheme="majorHAnsi" w:cstheme="majorBidi"/>
      <w:b/>
      <w:bCs/>
      <w:smallCaps/>
      <w:color w:val="000000" w:themeColor="text1"/>
      <w:sz w:val="28"/>
      <w:szCs w:val="28"/>
    </w:rPr>
  </w:style>
  <w:style w:type="character" w:customStyle="1" w:styleId="Heading2Char">
    <w:name w:val="Heading 2 Char"/>
    <w:basedOn w:val="DefaultParagraphFont"/>
    <w:link w:val="Heading2"/>
    <w:rsid w:val="00B843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1E58AF"/>
    <w:rPr>
      <w:rFonts w:asciiTheme="majorHAnsi" w:eastAsiaTheme="majorEastAsia" w:hAnsiTheme="majorHAnsi" w:cstheme="majorBidi"/>
      <w:b/>
      <w:bCs/>
      <w:color w:val="002060"/>
      <w:sz w:val="24"/>
    </w:rPr>
  </w:style>
  <w:style w:type="paragraph" w:styleId="TOCHeading">
    <w:name w:val="TOC Heading"/>
    <w:basedOn w:val="Heading1"/>
    <w:next w:val="Normal"/>
    <w:uiPriority w:val="39"/>
    <w:semiHidden/>
    <w:unhideWhenUsed/>
    <w:qFormat/>
    <w:rsid w:val="00AA13AD"/>
    <w:pPr>
      <w:spacing w:line="276" w:lineRule="auto"/>
      <w:outlineLvl w:val="9"/>
    </w:pPr>
  </w:style>
  <w:style w:type="paragraph" w:styleId="TOC1">
    <w:name w:val="toc 1"/>
    <w:basedOn w:val="Normal"/>
    <w:next w:val="Normal"/>
    <w:autoRedefine/>
    <w:uiPriority w:val="39"/>
    <w:locked/>
    <w:rsid w:val="00AA13AD"/>
    <w:pPr>
      <w:spacing w:after="100"/>
    </w:pPr>
  </w:style>
  <w:style w:type="paragraph" w:styleId="TOC3">
    <w:name w:val="toc 3"/>
    <w:basedOn w:val="Normal"/>
    <w:next w:val="Normal"/>
    <w:autoRedefine/>
    <w:uiPriority w:val="39"/>
    <w:locked/>
    <w:rsid w:val="00AA13AD"/>
    <w:pPr>
      <w:spacing w:after="100"/>
      <w:ind w:left="480"/>
    </w:pPr>
  </w:style>
  <w:style w:type="paragraph" w:styleId="TOC2">
    <w:name w:val="toc 2"/>
    <w:basedOn w:val="Normal"/>
    <w:next w:val="Normal"/>
    <w:autoRedefine/>
    <w:uiPriority w:val="39"/>
    <w:locked/>
    <w:rsid w:val="00AA13AD"/>
    <w:pPr>
      <w:spacing w:after="100"/>
      <w:ind w:left="240"/>
    </w:pPr>
  </w:style>
  <w:style w:type="paragraph" w:styleId="Subtitle">
    <w:name w:val="Subtitle"/>
    <w:basedOn w:val="Normal"/>
    <w:next w:val="Normal"/>
    <w:link w:val="SubtitleChar"/>
    <w:qFormat/>
    <w:locked/>
    <w:rsid w:val="009F5985"/>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rsid w:val="009F5985"/>
    <w:rPr>
      <w:rFonts w:asciiTheme="majorHAnsi" w:eastAsiaTheme="majorEastAsia" w:hAnsiTheme="majorHAnsi" w:cstheme="majorBidi"/>
      <w:i/>
      <w:iCs/>
      <w:spacing w:val="15"/>
      <w:sz w:val="24"/>
      <w:szCs w:val="24"/>
    </w:rPr>
  </w:style>
  <w:style w:type="paragraph" w:styleId="Index1">
    <w:name w:val="index 1"/>
    <w:basedOn w:val="Normal"/>
    <w:next w:val="Normal"/>
    <w:autoRedefine/>
    <w:uiPriority w:val="99"/>
    <w:unhideWhenUsed/>
    <w:rsid w:val="00B8439A"/>
    <w:pPr>
      <w:shd w:val="clear" w:color="auto" w:fill="FFFFFF" w:themeFill="background1"/>
      <w:tabs>
        <w:tab w:val="right" w:leader="dot" w:pos="4220"/>
      </w:tabs>
      <w:ind w:left="240" w:hanging="240"/>
    </w:pPr>
  </w:style>
  <w:style w:type="paragraph" w:styleId="Title">
    <w:name w:val="Title"/>
    <w:basedOn w:val="Normal"/>
    <w:next w:val="Normal"/>
    <w:link w:val="TitleChar"/>
    <w:qFormat/>
    <w:locked/>
    <w:rsid w:val="00F018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01899"/>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F01899"/>
    <w:rPr>
      <w:b/>
      <w:i/>
      <w:iCs/>
      <w:color w:val="0070C0"/>
      <w:u w:val="single"/>
    </w:rPr>
  </w:style>
  <w:style w:type="character" w:customStyle="1" w:styleId="Heading4Char">
    <w:name w:val="Heading 4 Char"/>
    <w:basedOn w:val="DefaultParagraphFont"/>
    <w:link w:val="Heading4"/>
    <w:rsid w:val="0097175D"/>
    <w:rPr>
      <w:rFonts w:ascii="Times New Roman" w:eastAsiaTheme="majorEastAsia" w:hAnsi="Times New Roman" w:cstheme="majorBidi"/>
      <w:b/>
      <w:bCs/>
      <w:i/>
      <w:iCs/>
      <w:color w:val="0070C0"/>
      <w:sz w:val="24"/>
      <w:u w:val="single"/>
    </w:rPr>
  </w:style>
  <w:style w:type="paragraph" w:customStyle="1" w:styleId="Pa0">
    <w:name w:val="Pa0"/>
    <w:basedOn w:val="Default"/>
    <w:next w:val="Default"/>
    <w:uiPriority w:val="99"/>
    <w:rsid w:val="00C34595"/>
    <w:pPr>
      <w:adjustRightInd w:val="0"/>
      <w:spacing w:line="181" w:lineRule="atLeast"/>
    </w:pPr>
    <w:rPr>
      <w:rFonts w:ascii="Gotham Book" w:eastAsia="Calibri" w:hAnsi="Gotham Book" w:cs="Times New Roman"/>
      <w:color w:val="auto"/>
    </w:rPr>
  </w:style>
  <w:style w:type="character" w:customStyle="1" w:styleId="A1">
    <w:name w:val="A1"/>
    <w:uiPriority w:val="99"/>
    <w:rsid w:val="00C34595"/>
    <w:rPr>
      <w:rFonts w:cs="Gotham Book"/>
      <w:i/>
      <w:iCs/>
      <w:color w:val="000000"/>
      <w:sz w:val="20"/>
      <w:szCs w:val="20"/>
    </w:rPr>
  </w:style>
  <w:style w:type="paragraph" w:customStyle="1" w:styleId="Pa7">
    <w:name w:val="Pa7"/>
    <w:basedOn w:val="Default"/>
    <w:next w:val="Default"/>
    <w:uiPriority w:val="99"/>
    <w:rsid w:val="00C34595"/>
    <w:pPr>
      <w:adjustRightInd w:val="0"/>
      <w:spacing w:line="181" w:lineRule="atLeast"/>
    </w:pPr>
    <w:rPr>
      <w:rFonts w:ascii="Gotham Book" w:eastAsia="Calibri" w:hAnsi="Gotham Book" w:cs="Times New Roman"/>
      <w:color w:val="auto"/>
    </w:rPr>
  </w:style>
  <w:style w:type="paragraph" w:customStyle="1" w:styleId="Pa5">
    <w:name w:val="Pa5"/>
    <w:basedOn w:val="Default"/>
    <w:next w:val="Default"/>
    <w:uiPriority w:val="99"/>
    <w:rsid w:val="00C34595"/>
    <w:pPr>
      <w:adjustRightInd w:val="0"/>
      <w:spacing w:line="171" w:lineRule="atLeast"/>
    </w:pPr>
    <w:rPr>
      <w:rFonts w:ascii="Gotham Medium" w:eastAsia="Calibri" w:hAnsi="Gotham Medium" w:cs="Times New Roman"/>
      <w:color w:val="auto"/>
    </w:rPr>
  </w:style>
  <w:style w:type="character" w:customStyle="1" w:styleId="Heading5Char">
    <w:name w:val="Heading 5 Char"/>
    <w:basedOn w:val="DefaultParagraphFont"/>
    <w:link w:val="Heading5"/>
    <w:rsid w:val="00954F0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732213"/>
    <w:rPr>
      <w:rFonts w:asciiTheme="majorHAnsi" w:eastAsiaTheme="majorEastAsia" w:hAnsiTheme="majorHAnsi" w:cstheme="majorBidi"/>
      <w:i/>
      <w:iCs/>
      <w:color w:val="243F60" w:themeColor="accent1" w:themeShade="7F"/>
      <w:sz w:val="24"/>
    </w:rPr>
  </w:style>
  <w:style w:type="table" w:styleId="LightShading-Accent1">
    <w:name w:val="Light Shading Accent 1"/>
    <w:basedOn w:val="TableNormal"/>
    <w:uiPriority w:val="60"/>
    <w:rsid w:val="00A017D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85"/>
    <w:rPr>
      <w:rFonts w:ascii="Times New Roman" w:hAnsi="Times New Roman"/>
      <w:sz w:val="24"/>
    </w:rPr>
  </w:style>
  <w:style w:type="paragraph" w:styleId="Heading1">
    <w:name w:val="heading 1"/>
    <w:basedOn w:val="Normal"/>
    <w:next w:val="Normal"/>
    <w:link w:val="Heading1Char"/>
    <w:qFormat/>
    <w:locked/>
    <w:rsid w:val="001E58AF"/>
    <w:pPr>
      <w:keepNext/>
      <w:keepLines/>
      <w:spacing w:before="480"/>
      <w:outlineLvl w:val="0"/>
    </w:pPr>
    <w:rPr>
      <w:rFonts w:asciiTheme="majorHAnsi" w:eastAsiaTheme="majorEastAsia" w:hAnsiTheme="majorHAnsi" w:cstheme="majorBidi"/>
      <w:b/>
      <w:bCs/>
      <w:smallCaps/>
      <w:color w:val="000000" w:themeColor="text1"/>
      <w:sz w:val="28"/>
      <w:szCs w:val="28"/>
    </w:rPr>
  </w:style>
  <w:style w:type="paragraph" w:styleId="Heading2">
    <w:name w:val="heading 2"/>
    <w:basedOn w:val="Normal"/>
    <w:next w:val="Normal"/>
    <w:link w:val="Heading2Char"/>
    <w:unhideWhenUsed/>
    <w:qFormat/>
    <w:locked/>
    <w:rsid w:val="00B8439A"/>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locked/>
    <w:rsid w:val="001E58AF"/>
    <w:pPr>
      <w:keepNext/>
      <w:keepLines/>
      <w:spacing w:before="200"/>
      <w:outlineLvl w:val="2"/>
    </w:pPr>
    <w:rPr>
      <w:rFonts w:asciiTheme="majorHAnsi" w:eastAsiaTheme="majorEastAsia" w:hAnsiTheme="majorHAnsi" w:cstheme="majorBidi"/>
      <w:b/>
      <w:bCs/>
      <w:color w:val="002060"/>
    </w:rPr>
  </w:style>
  <w:style w:type="paragraph" w:styleId="Heading4">
    <w:name w:val="heading 4"/>
    <w:basedOn w:val="Normal"/>
    <w:next w:val="Normal"/>
    <w:link w:val="Heading4Char"/>
    <w:unhideWhenUsed/>
    <w:qFormat/>
    <w:locked/>
    <w:rsid w:val="0097175D"/>
    <w:pPr>
      <w:keepNext/>
      <w:keepLines/>
      <w:spacing w:before="200"/>
      <w:outlineLvl w:val="3"/>
    </w:pPr>
    <w:rPr>
      <w:rFonts w:eastAsiaTheme="majorEastAsia" w:cstheme="majorBidi"/>
      <w:b/>
      <w:bCs/>
      <w:i/>
      <w:iCs/>
      <w:color w:val="0070C0"/>
      <w:u w:val="single"/>
    </w:rPr>
  </w:style>
  <w:style w:type="paragraph" w:styleId="Heading5">
    <w:name w:val="heading 5"/>
    <w:basedOn w:val="Normal"/>
    <w:next w:val="Normal"/>
    <w:link w:val="Heading5Char"/>
    <w:unhideWhenUsed/>
    <w:qFormat/>
    <w:locked/>
    <w:rsid w:val="00954F0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73221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0D4F"/>
    <w:pPr>
      <w:tabs>
        <w:tab w:val="center" w:pos="4680"/>
        <w:tab w:val="right" w:pos="9360"/>
      </w:tabs>
    </w:pPr>
  </w:style>
  <w:style w:type="character" w:customStyle="1" w:styleId="HeaderChar">
    <w:name w:val="Header Char"/>
    <w:basedOn w:val="DefaultParagraphFont"/>
    <w:link w:val="Header"/>
    <w:uiPriority w:val="99"/>
    <w:locked/>
    <w:rsid w:val="00650D4F"/>
    <w:rPr>
      <w:rFonts w:cs="Times New Roman"/>
    </w:rPr>
  </w:style>
  <w:style w:type="paragraph" w:styleId="Footer">
    <w:name w:val="footer"/>
    <w:basedOn w:val="Normal"/>
    <w:link w:val="FooterChar"/>
    <w:uiPriority w:val="99"/>
    <w:rsid w:val="00650D4F"/>
    <w:pPr>
      <w:tabs>
        <w:tab w:val="center" w:pos="4680"/>
        <w:tab w:val="right" w:pos="9360"/>
      </w:tabs>
    </w:pPr>
  </w:style>
  <w:style w:type="character" w:customStyle="1" w:styleId="FooterChar">
    <w:name w:val="Footer Char"/>
    <w:basedOn w:val="DefaultParagraphFont"/>
    <w:link w:val="Footer"/>
    <w:uiPriority w:val="99"/>
    <w:locked/>
    <w:rsid w:val="00650D4F"/>
    <w:rPr>
      <w:rFonts w:cs="Times New Roman"/>
    </w:rPr>
  </w:style>
  <w:style w:type="paragraph" w:styleId="FootnoteText">
    <w:name w:val="footnote text"/>
    <w:basedOn w:val="Normal"/>
    <w:link w:val="FootnoteTextChar"/>
    <w:uiPriority w:val="99"/>
    <w:rsid w:val="00462639"/>
    <w:rPr>
      <w:sz w:val="20"/>
      <w:szCs w:val="20"/>
    </w:rPr>
  </w:style>
  <w:style w:type="character" w:customStyle="1" w:styleId="FootnoteTextChar">
    <w:name w:val="Footnote Text Char"/>
    <w:basedOn w:val="DefaultParagraphFont"/>
    <w:link w:val="FootnoteText"/>
    <w:uiPriority w:val="99"/>
    <w:locked/>
    <w:rsid w:val="00462639"/>
    <w:rPr>
      <w:rFonts w:cs="Times New Roman"/>
      <w:sz w:val="20"/>
      <w:szCs w:val="20"/>
    </w:rPr>
  </w:style>
  <w:style w:type="character" w:styleId="FootnoteReference">
    <w:name w:val="footnote reference"/>
    <w:basedOn w:val="DefaultParagraphFont"/>
    <w:uiPriority w:val="99"/>
    <w:rsid w:val="00462639"/>
    <w:rPr>
      <w:rFonts w:cs="Times New Roman"/>
      <w:vertAlign w:val="superscript"/>
    </w:rPr>
  </w:style>
  <w:style w:type="paragraph" w:styleId="ListParagraph">
    <w:name w:val="List Paragraph"/>
    <w:basedOn w:val="Normal"/>
    <w:uiPriority w:val="34"/>
    <w:qFormat/>
    <w:rsid w:val="00673BD5"/>
    <w:pPr>
      <w:ind w:left="720"/>
      <w:contextualSpacing/>
    </w:pPr>
  </w:style>
  <w:style w:type="table" w:styleId="TableGrid">
    <w:name w:val="Table Grid"/>
    <w:basedOn w:val="TableNormal"/>
    <w:uiPriority w:val="59"/>
    <w:rsid w:val="00B127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C1B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B6F"/>
    <w:rPr>
      <w:rFonts w:ascii="Tahoma" w:hAnsi="Tahoma" w:cs="Tahoma"/>
      <w:sz w:val="16"/>
      <w:szCs w:val="16"/>
    </w:rPr>
  </w:style>
  <w:style w:type="character" w:styleId="PageNumber">
    <w:name w:val="page number"/>
    <w:basedOn w:val="DefaultParagraphFont"/>
    <w:uiPriority w:val="99"/>
    <w:semiHidden/>
    <w:rsid w:val="00923328"/>
    <w:rPr>
      <w:rFonts w:cs="Times New Roman"/>
    </w:rPr>
  </w:style>
  <w:style w:type="paragraph" w:customStyle="1" w:styleId="Default">
    <w:name w:val="Default"/>
    <w:basedOn w:val="Normal"/>
    <w:rsid w:val="00DA449A"/>
    <w:pPr>
      <w:autoSpaceDE w:val="0"/>
      <w:autoSpaceDN w:val="0"/>
    </w:pPr>
    <w:rPr>
      <w:rFonts w:eastAsiaTheme="minorHAnsi" w:cs="Arial"/>
      <w:color w:val="000000"/>
      <w:szCs w:val="24"/>
    </w:rPr>
  </w:style>
  <w:style w:type="character" w:styleId="Hyperlink">
    <w:name w:val="Hyperlink"/>
    <w:basedOn w:val="DefaultParagraphFont"/>
    <w:uiPriority w:val="99"/>
    <w:unhideWhenUsed/>
    <w:rsid w:val="00F10BFA"/>
    <w:rPr>
      <w:color w:val="0002DB"/>
      <w:u w:val="single"/>
    </w:rPr>
  </w:style>
  <w:style w:type="character" w:styleId="Strong">
    <w:name w:val="Strong"/>
    <w:basedOn w:val="DefaultParagraphFont"/>
    <w:uiPriority w:val="22"/>
    <w:qFormat/>
    <w:locked/>
    <w:rsid w:val="00F10BFA"/>
    <w:rPr>
      <w:b/>
      <w:bCs/>
    </w:rPr>
  </w:style>
  <w:style w:type="paragraph" w:styleId="NormalWeb">
    <w:name w:val="Normal (Web)"/>
    <w:basedOn w:val="Normal"/>
    <w:uiPriority w:val="99"/>
    <w:unhideWhenUsed/>
    <w:rsid w:val="00F10BFA"/>
    <w:pPr>
      <w:spacing w:before="100" w:beforeAutospacing="1" w:after="100" w:afterAutospacing="1"/>
    </w:pPr>
    <w:rPr>
      <w:rFonts w:eastAsia="Times New Roman"/>
      <w:szCs w:val="24"/>
    </w:rPr>
  </w:style>
  <w:style w:type="character" w:customStyle="1" w:styleId="Heading1Char">
    <w:name w:val="Heading 1 Char"/>
    <w:basedOn w:val="DefaultParagraphFont"/>
    <w:link w:val="Heading1"/>
    <w:rsid w:val="001E58AF"/>
    <w:rPr>
      <w:rFonts w:asciiTheme="majorHAnsi" w:eastAsiaTheme="majorEastAsia" w:hAnsiTheme="majorHAnsi" w:cstheme="majorBidi"/>
      <w:b/>
      <w:bCs/>
      <w:smallCaps/>
      <w:color w:val="000000" w:themeColor="text1"/>
      <w:sz w:val="28"/>
      <w:szCs w:val="28"/>
    </w:rPr>
  </w:style>
  <w:style w:type="character" w:customStyle="1" w:styleId="Heading2Char">
    <w:name w:val="Heading 2 Char"/>
    <w:basedOn w:val="DefaultParagraphFont"/>
    <w:link w:val="Heading2"/>
    <w:rsid w:val="00B843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1E58AF"/>
    <w:rPr>
      <w:rFonts w:asciiTheme="majorHAnsi" w:eastAsiaTheme="majorEastAsia" w:hAnsiTheme="majorHAnsi" w:cstheme="majorBidi"/>
      <w:b/>
      <w:bCs/>
      <w:color w:val="002060"/>
      <w:sz w:val="24"/>
    </w:rPr>
  </w:style>
  <w:style w:type="paragraph" w:styleId="TOCHeading">
    <w:name w:val="TOC Heading"/>
    <w:basedOn w:val="Heading1"/>
    <w:next w:val="Normal"/>
    <w:uiPriority w:val="39"/>
    <w:semiHidden/>
    <w:unhideWhenUsed/>
    <w:qFormat/>
    <w:rsid w:val="00AA13AD"/>
    <w:pPr>
      <w:spacing w:line="276" w:lineRule="auto"/>
      <w:outlineLvl w:val="9"/>
    </w:pPr>
  </w:style>
  <w:style w:type="paragraph" w:styleId="TOC1">
    <w:name w:val="toc 1"/>
    <w:basedOn w:val="Normal"/>
    <w:next w:val="Normal"/>
    <w:autoRedefine/>
    <w:uiPriority w:val="39"/>
    <w:locked/>
    <w:rsid w:val="00AA13AD"/>
    <w:pPr>
      <w:spacing w:after="100"/>
    </w:pPr>
  </w:style>
  <w:style w:type="paragraph" w:styleId="TOC3">
    <w:name w:val="toc 3"/>
    <w:basedOn w:val="Normal"/>
    <w:next w:val="Normal"/>
    <w:autoRedefine/>
    <w:uiPriority w:val="39"/>
    <w:locked/>
    <w:rsid w:val="00AA13AD"/>
    <w:pPr>
      <w:spacing w:after="100"/>
      <w:ind w:left="480"/>
    </w:pPr>
  </w:style>
  <w:style w:type="paragraph" w:styleId="TOC2">
    <w:name w:val="toc 2"/>
    <w:basedOn w:val="Normal"/>
    <w:next w:val="Normal"/>
    <w:autoRedefine/>
    <w:uiPriority w:val="39"/>
    <w:locked/>
    <w:rsid w:val="00AA13AD"/>
    <w:pPr>
      <w:spacing w:after="100"/>
      <w:ind w:left="240"/>
    </w:pPr>
  </w:style>
  <w:style w:type="paragraph" w:styleId="Subtitle">
    <w:name w:val="Subtitle"/>
    <w:basedOn w:val="Normal"/>
    <w:next w:val="Normal"/>
    <w:link w:val="SubtitleChar"/>
    <w:qFormat/>
    <w:locked/>
    <w:rsid w:val="009F5985"/>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rsid w:val="009F5985"/>
    <w:rPr>
      <w:rFonts w:asciiTheme="majorHAnsi" w:eastAsiaTheme="majorEastAsia" w:hAnsiTheme="majorHAnsi" w:cstheme="majorBidi"/>
      <w:i/>
      <w:iCs/>
      <w:spacing w:val="15"/>
      <w:sz w:val="24"/>
      <w:szCs w:val="24"/>
    </w:rPr>
  </w:style>
  <w:style w:type="paragraph" w:styleId="Index1">
    <w:name w:val="index 1"/>
    <w:basedOn w:val="Normal"/>
    <w:next w:val="Normal"/>
    <w:autoRedefine/>
    <w:uiPriority w:val="99"/>
    <w:unhideWhenUsed/>
    <w:rsid w:val="00B8439A"/>
    <w:pPr>
      <w:shd w:val="clear" w:color="auto" w:fill="FFFFFF" w:themeFill="background1"/>
      <w:tabs>
        <w:tab w:val="right" w:leader="dot" w:pos="4220"/>
      </w:tabs>
      <w:ind w:left="240" w:hanging="240"/>
    </w:pPr>
  </w:style>
  <w:style w:type="paragraph" w:styleId="Title">
    <w:name w:val="Title"/>
    <w:basedOn w:val="Normal"/>
    <w:next w:val="Normal"/>
    <w:link w:val="TitleChar"/>
    <w:qFormat/>
    <w:locked/>
    <w:rsid w:val="00F018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01899"/>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F01899"/>
    <w:rPr>
      <w:b/>
      <w:i/>
      <w:iCs/>
      <w:color w:val="0070C0"/>
      <w:u w:val="single"/>
    </w:rPr>
  </w:style>
  <w:style w:type="character" w:customStyle="1" w:styleId="Heading4Char">
    <w:name w:val="Heading 4 Char"/>
    <w:basedOn w:val="DefaultParagraphFont"/>
    <w:link w:val="Heading4"/>
    <w:rsid w:val="0097175D"/>
    <w:rPr>
      <w:rFonts w:ascii="Times New Roman" w:eastAsiaTheme="majorEastAsia" w:hAnsi="Times New Roman" w:cstheme="majorBidi"/>
      <w:b/>
      <w:bCs/>
      <w:i/>
      <w:iCs/>
      <w:color w:val="0070C0"/>
      <w:sz w:val="24"/>
      <w:u w:val="single"/>
    </w:rPr>
  </w:style>
  <w:style w:type="paragraph" w:customStyle="1" w:styleId="Pa0">
    <w:name w:val="Pa0"/>
    <w:basedOn w:val="Default"/>
    <w:next w:val="Default"/>
    <w:uiPriority w:val="99"/>
    <w:rsid w:val="00C34595"/>
    <w:pPr>
      <w:adjustRightInd w:val="0"/>
      <w:spacing w:line="181" w:lineRule="atLeast"/>
    </w:pPr>
    <w:rPr>
      <w:rFonts w:ascii="Gotham Book" w:eastAsia="Calibri" w:hAnsi="Gotham Book" w:cs="Times New Roman"/>
      <w:color w:val="auto"/>
    </w:rPr>
  </w:style>
  <w:style w:type="character" w:customStyle="1" w:styleId="A1">
    <w:name w:val="A1"/>
    <w:uiPriority w:val="99"/>
    <w:rsid w:val="00C34595"/>
    <w:rPr>
      <w:rFonts w:cs="Gotham Book"/>
      <w:i/>
      <w:iCs/>
      <w:color w:val="000000"/>
      <w:sz w:val="20"/>
      <w:szCs w:val="20"/>
    </w:rPr>
  </w:style>
  <w:style w:type="paragraph" w:customStyle="1" w:styleId="Pa7">
    <w:name w:val="Pa7"/>
    <w:basedOn w:val="Default"/>
    <w:next w:val="Default"/>
    <w:uiPriority w:val="99"/>
    <w:rsid w:val="00C34595"/>
    <w:pPr>
      <w:adjustRightInd w:val="0"/>
      <w:spacing w:line="181" w:lineRule="atLeast"/>
    </w:pPr>
    <w:rPr>
      <w:rFonts w:ascii="Gotham Book" w:eastAsia="Calibri" w:hAnsi="Gotham Book" w:cs="Times New Roman"/>
      <w:color w:val="auto"/>
    </w:rPr>
  </w:style>
  <w:style w:type="paragraph" w:customStyle="1" w:styleId="Pa5">
    <w:name w:val="Pa5"/>
    <w:basedOn w:val="Default"/>
    <w:next w:val="Default"/>
    <w:uiPriority w:val="99"/>
    <w:rsid w:val="00C34595"/>
    <w:pPr>
      <w:adjustRightInd w:val="0"/>
      <w:spacing w:line="171" w:lineRule="atLeast"/>
    </w:pPr>
    <w:rPr>
      <w:rFonts w:ascii="Gotham Medium" w:eastAsia="Calibri" w:hAnsi="Gotham Medium" w:cs="Times New Roman"/>
      <w:color w:val="auto"/>
    </w:rPr>
  </w:style>
  <w:style w:type="character" w:customStyle="1" w:styleId="Heading5Char">
    <w:name w:val="Heading 5 Char"/>
    <w:basedOn w:val="DefaultParagraphFont"/>
    <w:link w:val="Heading5"/>
    <w:rsid w:val="00954F0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732213"/>
    <w:rPr>
      <w:rFonts w:asciiTheme="majorHAnsi" w:eastAsiaTheme="majorEastAsia" w:hAnsiTheme="majorHAnsi" w:cstheme="majorBidi"/>
      <w:i/>
      <w:iCs/>
      <w:color w:val="243F60" w:themeColor="accent1" w:themeShade="7F"/>
      <w:sz w:val="24"/>
    </w:rPr>
  </w:style>
  <w:style w:type="table" w:styleId="LightShading-Accent1">
    <w:name w:val="Light Shading Accent 1"/>
    <w:basedOn w:val="TableNormal"/>
    <w:uiPriority w:val="60"/>
    <w:rsid w:val="00A017D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650789178">
      <w:bodyDiv w:val="1"/>
      <w:marLeft w:val="0"/>
      <w:marRight w:val="0"/>
      <w:marTop w:val="0"/>
      <w:marBottom w:val="0"/>
      <w:divBdr>
        <w:top w:val="none" w:sz="0" w:space="0" w:color="auto"/>
        <w:left w:val="none" w:sz="0" w:space="0" w:color="auto"/>
        <w:bottom w:val="none" w:sz="0" w:space="0" w:color="auto"/>
        <w:right w:val="none" w:sz="0" w:space="0" w:color="auto"/>
      </w:divBdr>
    </w:div>
    <w:div w:id="833183470">
      <w:bodyDiv w:val="1"/>
      <w:marLeft w:val="0"/>
      <w:marRight w:val="0"/>
      <w:marTop w:val="0"/>
      <w:marBottom w:val="0"/>
      <w:divBdr>
        <w:top w:val="none" w:sz="0" w:space="0" w:color="auto"/>
        <w:left w:val="none" w:sz="0" w:space="0" w:color="auto"/>
        <w:bottom w:val="none" w:sz="0" w:space="0" w:color="auto"/>
        <w:right w:val="none" w:sz="0" w:space="0" w:color="auto"/>
      </w:divBdr>
    </w:div>
    <w:div w:id="1249775215">
      <w:bodyDiv w:val="1"/>
      <w:marLeft w:val="0"/>
      <w:marRight w:val="0"/>
      <w:marTop w:val="0"/>
      <w:marBottom w:val="0"/>
      <w:divBdr>
        <w:top w:val="none" w:sz="0" w:space="0" w:color="auto"/>
        <w:left w:val="none" w:sz="0" w:space="0" w:color="auto"/>
        <w:bottom w:val="none" w:sz="0" w:space="0" w:color="auto"/>
        <w:right w:val="none" w:sz="0" w:space="0" w:color="auto"/>
      </w:divBdr>
    </w:div>
    <w:div w:id="12797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24DE-89EC-EB49-B455-DF95858E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8838</Words>
  <Characters>50377</Characters>
  <Application>Microsoft Macintosh Word</Application>
  <DocSecurity>0</DocSecurity>
  <Lines>419</Lines>
  <Paragraphs>100</Paragraphs>
  <ScaleCrop>false</ScaleCrop>
  <HeadingPairs>
    <vt:vector size="2" baseType="variant">
      <vt:variant>
        <vt:lpstr>Title</vt:lpstr>
      </vt:variant>
      <vt:variant>
        <vt:i4>1</vt:i4>
      </vt:variant>
    </vt:vector>
  </HeadingPairs>
  <TitlesOfParts>
    <vt:vector size="1" baseType="lpstr">
      <vt:lpstr>California RTT-ELC QRIS Common Elements for Block &amp; Hybrid Rating Systems*</vt:lpstr>
    </vt:vector>
  </TitlesOfParts>
  <Company>California Department of Education</Company>
  <LinksUpToDate>false</LinksUpToDate>
  <CharactersWithSpaces>61866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RTT-ELC QRIS Common Elements for Block &amp; Hybrid Rating Systems*</dc:title>
  <dc:creator>CDE2</dc:creator>
  <cp:lastModifiedBy>gphilip</cp:lastModifiedBy>
  <cp:revision>2</cp:revision>
  <cp:lastPrinted>2012-12-12T23:21:00Z</cp:lastPrinted>
  <dcterms:created xsi:type="dcterms:W3CDTF">2013-03-15T17:48:00Z</dcterms:created>
  <dcterms:modified xsi:type="dcterms:W3CDTF">2013-03-15T17:48:00Z</dcterms:modified>
</cp:coreProperties>
</file>